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73613" w14:textId="3CD8E243" w:rsidR="000F715B" w:rsidRDefault="000F41F4" w:rsidP="0078008F">
      <w:pPr>
        <w:spacing w:line="360" w:lineRule="auto"/>
        <w:jc w:val="both"/>
        <w:rPr>
          <w:rFonts w:ascii="Times New Roman" w:hAnsi="Times New Roman" w:cs="Times New Roman"/>
          <w:b/>
          <w:sz w:val="24"/>
          <w:szCs w:val="24"/>
        </w:rPr>
      </w:pPr>
      <w:r>
        <w:rPr>
          <w:rFonts w:ascii="Times New Roman" w:hAnsi="Times New Roman" w:cs="Times New Roman"/>
          <w:b/>
          <w:sz w:val="24"/>
          <w:szCs w:val="24"/>
        </w:rPr>
        <w:t>L</w:t>
      </w:r>
      <w:r w:rsidR="000F715B" w:rsidRPr="00413DF0">
        <w:rPr>
          <w:rFonts w:ascii="Times New Roman" w:hAnsi="Times New Roman" w:cs="Times New Roman"/>
          <w:b/>
          <w:sz w:val="24"/>
          <w:szCs w:val="24"/>
        </w:rPr>
        <w:t xml:space="preserve">A ARGENTINA POSNEOLIBERAL: UN </w:t>
      </w:r>
      <w:r w:rsidR="00945CD6" w:rsidRPr="00413DF0">
        <w:rPr>
          <w:rFonts w:ascii="Times New Roman" w:hAnsi="Times New Roman" w:cs="Times New Roman"/>
          <w:b/>
          <w:sz w:val="24"/>
          <w:szCs w:val="24"/>
        </w:rPr>
        <w:t xml:space="preserve">BREVE </w:t>
      </w:r>
      <w:r w:rsidR="000F715B" w:rsidRPr="00413DF0">
        <w:rPr>
          <w:rFonts w:ascii="Times New Roman" w:hAnsi="Times New Roman" w:cs="Times New Roman"/>
          <w:b/>
          <w:sz w:val="24"/>
          <w:szCs w:val="24"/>
        </w:rPr>
        <w:t>RECORRIDO POR LOS A</w:t>
      </w:r>
      <w:r w:rsidR="00025420" w:rsidRPr="00413DF0">
        <w:rPr>
          <w:rFonts w:ascii="Times New Roman" w:hAnsi="Times New Roman" w:cs="Times New Roman"/>
          <w:b/>
          <w:sz w:val="24"/>
          <w:szCs w:val="24"/>
        </w:rPr>
        <w:t>Ñ</w:t>
      </w:r>
      <w:r w:rsidR="000F715B" w:rsidRPr="00413DF0">
        <w:rPr>
          <w:rFonts w:ascii="Times New Roman" w:hAnsi="Times New Roman" w:cs="Times New Roman"/>
          <w:b/>
          <w:sz w:val="24"/>
          <w:szCs w:val="24"/>
        </w:rPr>
        <w:t>OS DEL KIRCHNERISMO</w:t>
      </w:r>
      <w:r w:rsidR="003C0322">
        <w:rPr>
          <w:rStyle w:val="Refdenotaalpie"/>
          <w:rFonts w:ascii="Times New Roman" w:hAnsi="Times New Roman" w:cs="Times New Roman"/>
          <w:b/>
          <w:sz w:val="24"/>
          <w:szCs w:val="24"/>
        </w:rPr>
        <w:footnoteReference w:id="1"/>
      </w:r>
      <w:r w:rsidR="00452584">
        <w:rPr>
          <w:rFonts w:ascii="Times New Roman" w:hAnsi="Times New Roman" w:cs="Times New Roman"/>
          <w:b/>
          <w:sz w:val="24"/>
          <w:szCs w:val="24"/>
        </w:rPr>
        <w:t xml:space="preserve"> </w:t>
      </w:r>
    </w:p>
    <w:p w14:paraId="3E025922" w14:textId="2AF31DF3" w:rsidR="00C75490" w:rsidRPr="00413DF0" w:rsidRDefault="00C75490" w:rsidP="00413DF0">
      <w:pPr>
        <w:spacing w:line="360" w:lineRule="auto"/>
        <w:jc w:val="right"/>
        <w:rPr>
          <w:rFonts w:ascii="Times New Roman" w:hAnsi="Times New Roman" w:cs="Times New Roman"/>
          <w:b/>
          <w:sz w:val="24"/>
          <w:szCs w:val="24"/>
        </w:rPr>
      </w:pPr>
      <w:r w:rsidRPr="00413DF0">
        <w:rPr>
          <w:rFonts w:ascii="Times New Roman" w:hAnsi="Times New Roman" w:cs="Times New Roman"/>
          <w:b/>
          <w:sz w:val="24"/>
          <w:szCs w:val="24"/>
        </w:rPr>
        <w:t>Por José Luis Coraggio</w:t>
      </w:r>
      <w:r w:rsidRPr="00413DF0">
        <w:rPr>
          <w:rStyle w:val="Refdenotaalpie"/>
          <w:rFonts w:ascii="Times New Roman" w:hAnsi="Times New Roman" w:cs="Times New Roman"/>
          <w:b/>
          <w:sz w:val="24"/>
          <w:szCs w:val="24"/>
        </w:rPr>
        <w:footnoteReference w:id="2"/>
      </w:r>
      <w:r w:rsidRPr="00413DF0">
        <w:rPr>
          <w:rFonts w:ascii="Times New Roman" w:hAnsi="Times New Roman" w:cs="Times New Roman"/>
          <w:b/>
          <w:sz w:val="24"/>
          <w:szCs w:val="24"/>
        </w:rPr>
        <w:t xml:space="preserve"> y Pablo Míguez</w:t>
      </w:r>
      <w:r w:rsidR="003C0322">
        <w:rPr>
          <w:rStyle w:val="Refdenotaalpie"/>
          <w:rFonts w:ascii="Times New Roman" w:hAnsi="Times New Roman" w:cs="Times New Roman"/>
          <w:b/>
          <w:sz w:val="24"/>
          <w:szCs w:val="24"/>
        </w:rPr>
        <w:footnoteReference w:id="3"/>
      </w:r>
    </w:p>
    <w:p w14:paraId="7B224C35" w14:textId="0719030C" w:rsidR="00EC68E6" w:rsidRPr="0050729D" w:rsidRDefault="00F4399A"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i/>
          <w:sz w:val="24"/>
          <w:szCs w:val="24"/>
        </w:rPr>
        <w:t>Advertencia</w:t>
      </w:r>
    </w:p>
    <w:p w14:paraId="6DD28BCE" w14:textId="770FF2C5" w:rsidR="007D0694" w:rsidRPr="00810FC0" w:rsidRDefault="00F4399A" w:rsidP="0078008F">
      <w:pPr>
        <w:spacing w:line="360" w:lineRule="auto"/>
        <w:jc w:val="both"/>
        <w:rPr>
          <w:rFonts w:ascii="Times New Roman" w:hAnsi="Times New Roman" w:cs="Times New Roman"/>
          <w:i/>
          <w:strike/>
          <w:sz w:val="24"/>
          <w:szCs w:val="24"/>
        </w:rPr>
      </w:pPr>
      <w:r w:rsidRPr="00413DF0">
        <w:rPr>
          <w:rFonts w:ascii="Times New Roman" w:hAnsi="Times New Roman" w:cs="Times New Roman"/>
          <w:i/>
          <w:sz w:val="24"/>
          <w:szCs w:val="24"/>
        </w:rPr>
        <w:t xml:space="preserve">El análisis económico ortodoxo de un período histórico se basa en la medición de la evolución de variables cuantitativas seleccionadas de acuerdo a los modelos neoclásicos o keynesianos. Entre ellas hay </w:t>
      </w:r>
      <w:r w:rsidR="00422B66" w:rsidRPr="00413DF0">
        <w:rPr>
          <w:rFonts w:ascii="Times New Roman" w:hAnsi="Times New Roman" w:cs="Times New Roman"/>
          <w:i/>
          <w:sz w:val="24"/>
          <w:szCs w:val="24"/>
        </w:rPr>
        <w:t xml:space="preserve">efectivamente </w:t>
      </w:r>
      <w:r w:rsidRPr="00413DF0">
        <w:rPr>
          <w:rFonts w:ascii="Times New Roman" w:hAnsi="Times New Roman" w:cs="Times New Roman"/>
          <w:i/>
          <w:sz w:val="24"/>
          <w:szCs w:val="24"/>
        </w:rPr>
        <w:t>mecanismos de causalidad mecánica que están en la base de los análisis</w:t>
      </w:r>
      <w:r w:rsidR="00422B66" w:rsidRPr="00413DF0">
        <w:rPr>
          <w:rFonts w:ascii="Times New Roman" w:hAnsi="Times New Roman" w:cs="Times New Roman"/>
          <w:i/>
          <w:sz w:val="24"/>
          <w:szCs w:val="24"/>
        </w:rPr>
        <w:t xml:space="preserve"> y proyecciones y que no pueden eludirse</w:t>
      </w:r>
      <w:r w:rsidRPr="00413DF0">
        <w:rPr>
          <w:rFonts w:ascii="Times New Roman" w:hAnsi="Times New Roman" w:cs="Times New Roman"/>
          <w:i/>
          <w:sz w:val="24"/>
          <w:szCs w:val="24"/>
        </w:rPr>
        <w:t xml:space="preserve">. </w:t>
      </w:r>
      <w:r w:rsidR="00A72EE8">
        <w:rPr>
          <w:rFonts w:ascii="Times New Roman" w:hAnsi="Times New Roman" w:cs="Times New Roman"/>
          <w:i/>
          <w:sz w:val="24"/>
          <w:szCs w:val="24"/>
        </w:rPr>
        <w:t xml:space="preserve">Sobre </w:t>
      </w:r>
      <w:r w:rsidR="00422DEA">
        <w:rPr>
          <w:rFonts w:ascii="Times New Roman" w:hAnsi="Times New Roman" w:cs="Times New Roman"/>
          <w:i/>
          <w:sz w:val="24"/>
          <w:szCs w:val="24"/>
        </w:rPr>
        <w:t>esos mismos</w:t>
      </w:r>
      <w:r w:rsidR="00A72EE8">
        <w:rPr>
          <w:rFonts w:ascii="Times New Roman" w:hAnsi="Times New Roman" w:cs="Times New Roman"/>
          <w:i/>
          <w:sz w:val="24"/>
          <w:szCs w:val="24"/>
        </w:rPr>
        <w:t xml:space="preserve"> mecanismos no hay acuerdos fáciles, como ejemplifican los debates sobre las virtudes del manejo pro o contra</w:t>
      </w:r>
      <w:r w:rsidR="000F41F4">
        <w:rPr>
          <w:rFonts w:ascii="Times New Roman" w:hAnsi="Times New Roman" w:cs="Times New Roman"/>
          <w:i/>
          <w:sz w:val="24"/>
          <w:szCs w:val="24"/>
        </w:rPr>
        <w:t xml:space="preserve"> </w:t>
      </w:r>
      <w:r w:rsidR="00A72EE8">
        <w:rPr>
          <w:rFonts w:ascii="Times New Roman" w:hAnsi="Times New Roman" w:cs="Times New Roman"/>
          <w:i/>
          <w:sz w:val="24"/>
          <w:szCs w:val="24"/>
        </w:rPr>
        <w:t xml:space="preserve">cíclico de las </w:t>
      </w:r>
      <w:r w:rsidR="000F41F4">
        <w:rPr>
          <w:rFonts w:ascii="Times New Roman" w:hAnsi="Times New Roman" w:cs="Times New Roman"/>
          <w:i/>
          <w:sz w:val="24"/>
          <w:szCs w:val="24"/>
        </w:rPr>
        <w:t>políticas</w:t>
      </w:r>
      <w:r w:rsidR="00A72EE8">
        <w:rPr>
          <w:rFonts w:ascii="Times New Roman" w:hAnsi="Times New Roman" w:cs="Times New Roman"/>
          <w:i/>
          <w:sz w:val="24"/>
          <w:szCs w:val="24"/>
        </w:rPr>
        <w:t xml:space="preserve"> económicas en momentos de recesión. </w:t>
      </w:r>
      <w:r w:rsidRPr="00413DF0">
        <w:rPr>
          <w:rFonts w:ascii="Times New Roman" w:hAnsi="Times New Roman" w:cs="Times New Roman"/>
          <w:i/>
          <w:sz w:val="24"/>
          <w:szCs w:val="24"/>
        </w:rPr>
        <w:t xml:space="preserve">La economía política crítica </w:t>
      </w:r>
      <w:r w:rsidR="006F196A">
        <w:rPr>
          <w:rFonts w:ascii="Times New Roman" w:hAnsi="Times New Roman" w:cs="Times New Roman"/>
          <w:i/>
          <w:sz w:val="24"/>
          <w:szCs w:val="24"/>
        </w:rPr>
        <w:t xml:space="preserve">supone además </w:t>
      </w:r>
      <w:r w:rsidR="00DA3E35">
        <w:rPr>
          <w:rFonts w:ascii="Times New Roman" w:hAnsi="Times New Roman" w:cs="Times New Roman"/>
          <w:i/>
          <w:sz w:val="24"/>
          <w:szCs w:val="24"/>
        </w:rPr>
        <w:t xml:space="preserve">considerar a </w:t>
      </w:r>
      <w:r w:rsidRPr="00413DF0">
        <w:rPr>
          <w:rFonts w:ascii="Times New Roman" w:hAnsi="Times New Roman" w:cs="Times New Roman"/>
          <w:i/>
          <w:sz w:val="24"/>
          <w:szCs w:val="24"/>
        </w:rPr>
        <w:t xml:space="preserve"> los actores económicos</w:t>
      </w:r>
      <w:r w:rsidR="00A72EE8">
        <w:rPr>
          <w:rFonts w:ascii="Times New Roman" w:hAnsi="Times New Roman" w:cs="Times New Roman"/>
          <w:i/>
          <w:sz w:val="24"/>
          <w:szCs w:val="24"/>
        </w:rPr>
        <w:t xml:space="preserve"> reales</w:t>
      </w:r>
      <w:r w:rsidRPr="00413DF0">
        <w:rPr>
          <w:rFonts w:ascii="Times New Roman" w:hAnsi="Times New Roman" w:cs="Times New Roman"/>
          <w:i/>
          <w:sz w:val="24"/>
          <w:szCs w:val="24"/>
        </w:rPr>
        <w:t xml:space="preserve"> que están detrás del movimiento de las variables, sus </w:t>
      </w:r>
      <w:r w:rsidR="00A72EE8">
        <w:rPr>
          <w:rFonts w:ascii="Times New Roman" w:hAnsi="Times New Roman" w:cs="Times New Roman"/>
          <w:i/>
          <w:sz w:val="24"/>
          <w:szCs w:val="24"/>
        </w:rPr>
        <w:t xml:space="preserve">motivaciones y estrategias, los </w:t>
      </w:r>
      <w:r w:rsidRPr="00413DF0">
        <w:rPr>
          <w:rFonts w:ascii="Times New Roman" w:hAnsi="Times New Roman" w:cs="Times New Roman"/>
          <w:i/>
          <w:sz w:val="24"/>
          <w:szCs w:val="24"/>
        </w:rPr>
        <w:t>conflictos de intereses y eventuales alianzas,</w:t>
      </w:r>
      <w:r w:rsidR="009B0D66">
        <w:rPr>
          <w:rFonts w:ascii="Times New Roman" w:hAnsi="Times New Roman" w:cs="Times New Roman"/>
          <w:i/>
          <w:sz w:val="24"/>
          <w:szCs w:val="24"/>
        </w:rPr>
        <w:t xml:space="preserve"> las correlaciones de fuerza</w:t>
      </w:r>
      <w:r w:rsidR="00596CA2">
        <w:rPr>
          <w:rFonts w:ascii="Times New Roman" w:hAnsi="Times New Roman" w:cs="Times New Roman"/>
          <w:i/>
          <w:sz w:val="24"/>
          <w:szCs w:val="24"/>
        </w:rPr>
        <w:t xml:space="preserve"> entre ellos</w:t>
      </w:r>
      <w:r w:rsidR="009B0D66">
        <w:rPr>
          <w:rFonts w:ascii="Times New Roman" w:hAnsi="Times New Roman" w:cs="Times New Roman"/>
          <w:i/>
          <w:sz w:val="24"/>
          <w:szCs w:val="24"/>
        </w:rPr>
        <w:t>,</w:t>
      </w:r>
      <w:r w:rsidRPr="00413DF0">
        <w:rPr>
          <w:rFonts w:ascii="Times New Roman" w:hAnsi="Times New Roman" w:cs="Times New Roman"/>
          <w:i/>
          <w:sz w:val="24"/>
          <w:szCs w:val="24"/>
        </w:rPr>
        <w:t xml:space="preserve"> dando especial atención a </w:t>
      </w:r>
      <w:r w:rsidR="00422B66" w:rsidRPr="00413DF0">
        <w:rPr>
          <w:rFonts w:ascii="Times New Roman" w:hAnsi="Times New Roman" w:cs="Times New Roman"/>
          <w:i/>
          <w:sz w:val="24"/>
          <w:szCs w:val="24"/>
        </w:rPr>
        <w:t>las corporaciones económicas</w:t>
      </w:r>
      <w:r w:rsidR="00596CA2">
        <w:rPr>
          <w:rFonts w:ascii="Times New Roman" w:hAnsi="Times New Roman" w:cs="Times New Roman"/>
          <w:i/>
          <w:sz w:val="24"/>
          <w:szCs w:val="24"/>
        </w:rPr>
        <w:t xml:space="preserve"> (empresariales o sindicales)</w:t>
      </w:r>
      <w:r w:rsidR="00422B66" w:rsidRPr="00413DF0">
        <w:rPr>
          <w:rFonts w:ascii="Times New Roman" w:hAnsi="Times New Roman" w:cs="Times New Roman"/>
          <w:i/>
          <w:sz w:val="24"/>
          <w:szCs w:val="24"/>
        </w:rPr>
        <w:t xml:space="preserve"> y </w:t>
      </w:r>
      <w:r w:rsidR="00A72EE8">
        <w:rPr>
          <w:rFonts w:ascii="Times New Roman" w:hAnsi="Times New Roman" w:cs="Times New Roman"/>
          <w:i/>
          <w:sz w:val="24"/>
          <w:szCs w:val="24"/>
        </w:rPr>
        <w:t xml:space="preserve">a </w:t>
      </w:r>
      <w:r w:rsidRPr="00413DF0">
        <w:rPr>
          <w:rFonts w:ascii="Times New Roman" w:hAnsi="Times New Roman" w:cs="Times New Roman"/>
          <w:i/>
          <w:sz w:val="24"/>
          <w:szCs w:val="24"/>
        </w:rPr>
        <w:t>las acciones estatales</w:t>
      </w:r>
      <w:r w:rsidR="00495262">
        <w:rPr>
          <w:rFonts w:ascii="Times New Roman" w:hAnsi="Times New Roman" w:cs="Times New Roman"/>
          <w:i/>
          <w:sz w:val="24"/>
          <w:szCs w:val="24"/>
        </w:rPr>
        <w:t xml:space="preserve">. A </w:t>
      </w:r>
      <w:r w:rsidR="00DA3E35">
        <w:rPr>
          <w:rFonts w:ascii="Times New Roman" w:hAnsi="Times New Roman" w:cs="Times New Roman"/>
          <w:i/>
          <w:sz w:val="24"/>
          <w:szCs w:val="24"/>
        </w:rPr>
        <w:t xml:space="preserve">su </w:t>
      </w:r>
      <w:r w:rsidR="00495262" w:rsidRPr="00810FC0">
        <w:rPr>
          <w:rFonts w:ascii="Times New Roman" w:hAnsi="Times New Roman" w:cs="Times New Roman"/>
          <w:i/>
          <w:strike/>
          <w:sz w:val="24"/>
          <w:szCs w:val="24"/>
        </w:rPr>
        <w:t>la</w:t>
      </w:r>
      <w:r w:rsidR="00495262">
        <w:rPr>
          <w:rFonts w:ascii="Times New Roman" w:hAnsi="Times New Roman" w:cs="Times New Roman"/>
          <w:i/>
          <w:sz w:val="24"/>
          <w:szCs w:val="24"/>
        </w:rPr>
        <w:t xml:space="preserve"> vez, aporta una imprescindible visión sistémica que no separa economía de política y que da un lugar importante a </w:t>
      </w:r>
      <w:r w:rsidR="00DA3E35">
        <w:rPr>
          <w:rFonts w:ascii="Times New Roman" w:hAnsi="Times New Roman" w:cs="Times New Roman"/>
          <w:i/>
          <w:sz w:val="24"/>
          <w:szCs w:val="24"/>
        </w:rPr>
        <w:t xml:space="preserve">aspectos de más largo plazo como son los comportamientos </w:t>
      </w:r>
      <w:r w:rsidR="00380149">
        <w:rPr>
          <w:rFonts w:ascii="Times New Roman" w:hAnsi="Times New Roman" w:cs="Times New Roman"/>
          <w:i/>
          <w:sz w:val="24"/>
          <w:szCs w:val="24"/>
        </w:rPr>
        <w:t>cíclicos</w:t>
      </w:r>
      <w:r w:rsidR="00DA3E35">
        <w:rPr>
          <w:rFonts w:ascii="Times New Roman" w:hAnsi="Times New Roman" w:cs="Times New Roman"/>
          <w:i/>
          <w:sz w:val="24"/>
          <w:szCs w:val="24"/>
        </w:rPr>
        <w:t xml:space="preserve"> o el efecto de </w:t>
      </w:r>
      <w:r w:rsidR="00495262">
        <w:rPr>
          <w:rFonts w:ascii="Times New Roman" w:hAnsi="Times New Roman" w:cs="Times New Roman"/>
          <w:i/>
          <w:sz w:val="24"/>
          <w:szCs w:val="24"/>
        </w:rPr>
        <w:t>las revoluciones tecnológicas</w:t>
      </w:r>
      <w:r w:rsidRPr="00413DF0">
        <w:rPr>
          <w:rFonts w:ascii="Times New Roman" w:hAnsi="Times New Roman" w:cs="Times New Roman"/>
          <w:i/>
          <w:sz w:val="24"/>
          <w:szCs w:val="24"/>
        </w:rPr>
        <w:t>. Sin embargo</w:t>
      </w:r>
      <w:r w:rsidR="00396F9C" w:rsidRPr="00413DF0">
        <w:rPr>
          <w:rFonts w:ascii="Times New Roman" w:hAnsi="Times New Roman" w:cs="Times New Roman"/>
          <w:i/>
          <w:sz w:val="24"/>
          <w:szCs w:val="24"/>
        </w:rPr>
        <w:t xml:space="preserve">, </w:t>
      </w:r>
      <w:r w:rsidRPr="00413DF0">
        <w:rPr>
          <w:rFonts w:ascii="Times New Roman" w:hAnsi="Times New Roman" w:cs="Times New Roman"/>
          <w:i/>
          <w:sz w:val="24"/>
          <w:szCs w:val="24"/>
        </w:rPr>
        <w:t xml:space="preserve">aun </w:t>
      </w:r>
      <w:r w:rsidR="00396F9C" w:rsidRPr="00413DF0">
        <w:rPr>
          <w:rFonts w:ascii="Times New Roman" w:hAnsi="Times New Roman" w:cs="Times New Roman"/>
          <w:i/>
          <w:sz w:val="24"/>
          <w:szCs w:val="24"/>
        </w:rPr>
        <w:t>así</w:t>
      </w:r>
      <w:r w:rsidRPr="00413DF0">
        <w:rPr>
          <w:rFonts w:ascii="Times New Roman" w:hAnsi="Times New Roman" w:cs="Times New Roman"/>
          <w:i/>
          <w:sz w:val="24"/>
          <w:szCs w:val="24"/>
        </w:rPr>
        <w:t xml:space="preserve"> predomina un estudio de </w:t>
      </w:r>
      <w:r w:rsidR="00495262">
        <w:rPr>
          <w:rFonts w:ascii="Times New Roman" w:hAnsi="Times New Roman" w:cs="Times New Roman"/>
          <w:i/>
          <w:sz w:val="24"/>
          <w:szCs w:val="24"/>
        </w:rPr>
        <w:t>“</w:t>
      </w:r>
      <w:r w:rsidRPr="00413DF0">
        <w:rPr>
          <w:rFonts w:ascii="Times New Roman" w:hAnsi="Times New Roman" w:cs="Times New Roman"/>
          <w:i/>
          <w:sz w:val="24"/>
          <w:szCs w:val="24"/>
        </w:rPr>
        <w:t>la economía</w:t>
      </w:r>
      <w:r w:rsidR="00495262">
        <w:rPr>
          <w:rFonts w:ascii="Times New Roman" w:hAnsi="Times New Roman" w:cs="Times New Roman"/>
          <w:i/>
          <w:sz w:val="24"/>
          <w:szCs w:val="24"/>
        </w:rPr>
        <w:t>”</w:t>
      </w:r>
      <w:r w:rsidRPr="00413DF0">
        <w:rPr>
          <w:rFonts w:ascii="Times New Roman" w:hAnsi="Times New Roman" w:cs="Times New Roman"/>
          <w:i/>
          <w:sz w:val="24"/>
          <w:szCs w:val="24"/>
        </w:rPr>
        <w:t xml:space="preserve"> como </w:t>
      </w:r>
      <w:r w:rsidR="00DA3E35">
        <w:rPr>
          <w:rFonts w:ascii="Times New Roman" w:hAnsi="Times New Roman" w:cs="Times New Roman"/>
          <w:i/>
          <w:sz w:val="24"/>
          <w:szCs w:val="24"/>
        </w:rPr>
        <w:t xml:space="preserve">un </w:t>
      </w:r>
      <w:r w:rsidR="00A72EE8">
        <w:rPr>
          <w:rFonts w:ascii="Times New Roman" w:hAnsi="Times New Roman" w:cs="Times New Roman"/>
          <w:i/>
          <w:sz w:val="24"/>
          <w:szCs w:val="24"/>
        </w:rPr>
        <w:t>sistema</w:t>
      </w:r>
      <w:r w:rsidR="00A72EE8" w:rsidRPr="00413DF0">
        <w:rPr>
          <w:rFonts w:ascii="Times New Roman" w:hAnsi="Times New Roman" w:cs="Times New Roman"/>
          <w:i/>
          <w:sz w:val="24"/>
          <w:szCs w:val="24"/>
        </w:rPr>
        <w:t xml:space="preserve"> </w:t>
      </w:r>
      <w:r w:rsidRPr="00413DF0">
        <w:rPr>
          <w:rFonts w:ascii="Times New Roman" w:hAnsi="Times New Roman" w:cs="Times New Roman"/>
          <w:i/>
          <w:sz w:val="24"/>
          <w:szCs w:val="24"/>
        </w:rPr>
        <w:t>de mercado</w:t>
      </w:r>
      <w:r w:rsidR="00A72EE8">
        <w:rPr>
          <w:rFonts w:ascii="Times New Roman" w:hAnsi="Times New Roman" w:cs="Times New Roman"/>
          <w:i/>
          <w:sz w:val="24"/>
          <w:szCs w:val="24"/>
        </w:rPr>
        <w:t>s</w:t>
      </w:r>
      <w:r w:rsidR="008A4AF3">
        <w:rPr>
          <w:rFonts w:ascii="Times New Roman" w:hAnsi="Times New Roman" w:cs="Times New Roman"/>
          <w:i/>
          <w:sz w:val="24"/>
          <w:szCs w:val="24"/>
        </w:rPr>
        <w:t xml:space="preserve"> más o menos regulados</w:t>
      </w:r>
      <w:r w:rsidR="00A72EE8">
        <w:rPr>
          <w:rFonts w:ascii="Times New Roman" w:hAnsi="Times New Roman" w:cs="Times New Roman"/>
          <w:i/>
          <w:sz w:val="24"/>
          <w:szCs w:val="24"/>
        </w:rPr>
        <w:t>, por imperfectos que estos sean en los casos estudiados</w:t>
      </w:r>
      <w:r w:rsidRPr="00413DF0">
        <w:rPr>
          <w:rFonts w:ascii="Times New Roman" w:hAnsi="Times New Roman" w:cs="Times New Roman"/>
          <w:i/>
          <w:sz w:val="24"/>
          <w:szCs w:val="24"/>
        </w:rPr>
        <w:t>.</w:t>
      </w:r>
    </w:p>
    <w:p w14:paraId="2CFF913A" w14:textId="132C8520" w:rsidR="008F24EE" w:rsidRDefault="008F24EE" w:rsidP="008F24EE">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Al estudiar un proceso delimitado como “nacional”, hoy enfrentamos el hecho de que el sistema de mercados </w:t>
      </w:r>
      <w:r w:rsidR="00DA3E35">
        <w:rPr>
          <w:rFonts w:ascii="Times New Roman" w:hAnsi="Times New Roman" w:cs="Times New Roman"/>
          <w:i/>
          <w:sz w:val="24"/>
          <w:szCs w:val="24"/>
        </w:rPr>
        <w:t>es global</w:t>
      </w:r>
      <w:r>
        <w:rPr>
          <w:rFonts w:ascii="Times New Roman" w:hAnsi="Times New Roman" w:cs="Times New Roman"/>
          <w:i/>
          <w:sz w:val="24"/>
          <w:szCs w:val="24"/>
        </w:rPr>
        <w:t xml:space="preserve"> y que sus actores son predominantemente grandes grupos económicos de capitales</w:t>
      </w:r>
      <w:r w:rsidR="00DA3E35">
        <w:rPr>
          <w:rFonts w:ascii="Times New Roman" w:hAnsi="Times New Roman" w:cs="Times New Roman"/>
          <w:i/>
          <w:sz w:val="24"/>
          <w:szCs w:val="24"/>
        </w:rPr>
        <w:t xml:space="preserve"> asimismo globales</w:t>
      </w:r>
      <w:r>
        <w:rPr>
          <w:rFonts w:ascii="Times New Roman" w:hAnsi="Times New Roman" w:cs="Times New Roman"/>
          <w:i/>
          <w:sz w:val="24"/>
          <w:szCs w:val="24"/>
        </w:rPr>
        <w:t>: productivos, comerciales, financieros  interpenetrados</w:t>
      </w:r>
      <w:r w:rsidR="00DA3E35">
        <w:rPr>
          <w:rFonts w:ascii="Times New Roman" w:hAnsi="Times New Roman" w:cs="Times New Roman"/>
          <w:i/>
          <w:sz w:val="24"/>
          <w:szCs w:val="24"/>
        </w:rPr>
        <w:t xml:space="preserve"> (así como sus representantes mediáticos, podríamos agregar)</w:t>
      </w:r>
      <w:r>
        <w:rPr>
          <w:rFonts w:ascii="Times New Roman" w:hAnsi="Times New Roman" w:cs="Times New Roman"/>
          <w:i/>
          <w:sz w:val="24"/>
          <w:szCs w:val="24"/>
        </w:rPr>
        <w:t xml:space="preserve">. En el esquema desarrollista de los </w:t>
      </w:r>
      <w:r w:rsidR="00DA3E35">
        <w:rPr>
          <w:rFonts w:ascii="Times New Roman" w:hAnsi="Times New Roman" w:cs="Times New Roman"/>
          <w:i/>
          <w:sz w:val="24"/>
          <w:szCs w:val="24"/>
        </w:rPr>
        <w:t xml:space="preserve">años </w:t>
      </w:r>
      <w:r>
        <w:rPr>
          <w:rFonts w:ascii="Times New Roman" w:hAnsi="Times New Roman" w:cs="Times New Roman"/>
          <w:i/>
          <w:sz w:val="24"/>
          <w:szCs w:val="24"/>
        </w:rPr>
        <w:t>40-70s, se incluía entre sus objetivos el desarrollo modernizante de una red de mercados nacionales regulado, conectados</w:t>
      </w:r>
      <w:r w:rsidR="00380149">
        <w:rPr>
          <w:rFonts w:ascii="Times New Roman" w:hAnsi="Times New Roman" w:cs="Times New Roman"/>
          <w:i/>
          <w:sz w:val="24"/>
          <w:szCs w:val="24"/>
        </w:rPr>
        <w:t>,</w:t>
      </w:r>
      <w:r>
        <w:rPr>
          <w:rFonts w:ascii="Times New Roman" w:hAnsi="Times New Roman" w:cs="Times New Roman"/>
          <w:i/>
          <w:sz w:val="24"/>
          <w:szCs w:val="24"/>
        </w:rPr>
        <w:t xml:space="preserve"> con autonomía </w:t>
      </w:r>
      <w:r>
        <w:rPr>
          <w:rFonts w:ascii="Times New Roman" w:hAnsi="Times New Roman" w:cs="Times New Roman"/>
          <w:i/>
          <w:sz w:val="24"/>
          <w:szCs w:val="24"/>
        </w:rPr>
        <w:lastRenderedPageBreak/>
        <w:t>relativa</w:t>
      </w:r>
      <w:r w:rsidR="00380149">
        <w:rPr>
          <w:rFonts w:ascii="Times New Roman" w:hAnsi="Times New Roman" w:cs="Times New Roman"/>
          <w:i/>
          <w:sz w:val="24"/>
          <w:szCs w:val="24"/>
        </w:rPr>
        <w:t>,</w:t>
      </w:r>
      <w:r>
        <w:rPr>
          <w:rFonts w:ascii="Times New Roman" w:hAnsi="Times New Roman" w:cs="Times New Roman"/>
          <w:i/>
          <w:sz w:val="24"/>
          <w:szCs w:val="24"/>
        </w:rPr>
        <w:t xml:space="preserve"> con mercados externos, en relaciones protegidas por los </w:t>
      </w:r>
      <w:r w:rsidR="00DA3E35">
        <w:rPr>
          <w:rFonts w:ascii="Times New Roman" w:hAnsi="Times New Roman" w:cs="Times New Roman"/>
          <w:i/>
          <w:sz w:val="24"/>
          <w:szCs w:val="24"/>
        </w:rPr>
        <w:t xml:space="preserve">respectivos </w:t>
      </w:r>
      <w:r>
        <w:rPr>
          <w:rFonts w:ascii="Times New Roman" w:hAnsi="Times New Roman" w:cs="Times New Roman"/>
          <w:i/>
          <w:sz w:val="24"/>
          <w:szCs w:val="24"/>
        </w:rPr>
        <w:t>gobiernos. Se hablaba de la relación contradictoria entre Estado y Mercado.</w:t>
      </w:r>
    </w:p>
    <w:p w14:paraId="23EFF21F" w14:textId="3262507C" w:rsidR="00BE2F31" w:rsidRDefault="008A4AF3" w:rsidP="0078008F">
      <w:pPr>
        <w:spacing w:line="360" w:lineRule="auto"/>
        <w:jc w:val="both"/>
        <w:rPr>
          <w:rFonts w:ascii="Times New Roman" w:hAnsi="Times New Roman" w:cs="Times New Roman"/>
          <w:i/>
          <w:sz w:val="24"/>
          <w:szCs w:val="24"/>
        </w:rPr>
      </w:pPr>
      <w:r>
        <w:rPr>
          <w:rFonts w:ascii="Times New Roman" w:hAnsi="Times New Roman" w:cs="Times New Roman"/>
          <w:i/>
          <w:sz w:val="24"/>
          <w:szCs w:val="24"/>
        </w:rPr>
        <w:t>Esa</w:t>
      </w:r>
      <w:r w:rsidR="00DC7DFB">
        <w:rPr>
          <w:rFonts w:ascii="Times New Roman" w:hAnsi="Times New Roman" w:cs="Times New Roman"/>
          <w:i/>
          <w:sz w:val="24"/>
          <w:szCs w:val="24"/>
        </w:rPr>
        <w:t xml:space="preserve"> red global </w:t>
      </w:r>
      <w:r w:rsidR="008836D5">
        <w:rPr>
          <w:rFonts w:ascii="Times New Roman" w:hAnsi="Times New Roman" w:cs="Times New Roman"/>
          <w:i/>
          <w:sz w:val="24"/>
          <w:szCs w:val="24"/>
        </w:rPr>
        <w:t xml:space="preserve">de mercados dominados por la lógica capitalista </w:t>
      </w:r>
      <w:r w:rsidR="00DC7DFB">
        <w:rPr>
          <w:rFonts w:ascii="Times New Roman" w:hAnsi="Times New Roman" w:cs="Times New Roman"/>
          <w:i/>
          <w:sz w:val="24"/>
          <w:szCs w:val="24"/>
        </w:rPr>
        <w:t>atraviesa</w:t>
      </w:r>
      <w:r w:rsidR="00D50F61">
        <w:rPr>
          <w:rFonts w:ascii="Times New Roman" w:hAnsi="Times New Roman" w:cs="Times New Roman"/>
          <w:i/>
          <w:sz w:val="24"/>
          <w:szCs w:val="24"/>
        </w:rPr>
        <w:t xml:space="preserve"> hoy</w:t>
      </w:r>
      <w:r w:rsidR="00DC7DFB">
        <w:rPr>
          <w:rFonts w:ascii="Times New Roman" w:hAnsi="Times New Roman" w:cs="Times New Roman"/>
          <w:i/>
          <w:sz w:val="24"/>
          <w:szCs w:val="24"/>
        </w:rPr>
        <w:t xml:space="preserve"> las economías</w:t>
      </w:r>
      <w:r w:rsidR="009B0D66">
        <w:rPr>
          <w:rFonts w:ascii="Times New Roman" w:hAnsi="Times New Roman" w:cs="Times New Roman"/>
          <w:i/>
          <w:sz w:val="24"/>
          <w:szCs w:val="24"/>
        </w:rPr>
        <w:t xml:space="preserve"> </w:t>
      </w:r>
      <w:r w:rsidR="008836D5">
        <w:rPr>
          <w:rFonts w:ascii="Times New Roman" w:hAnsi="Times New Roman" w:cs="Times New Roman"/>
          <w:i/>
          <w:sz w:val="24"/>
          <w:szCs w:val="24"/>
        </w:rPr>
        <w:t>nacionales</w:t>
      </w:r>
      <w:r w:rsidR="00DC7DFB">
        <w:rPr>
          <w:rFonts w:ascii="Times New Roman" w:hAnsi="Times New Roman" w:cs="Times New Roman"/>
          <w:i/>
          <w:sz w:val="24"/>
          <w:szCs w:val="24"/>
        </w:rPr>
        <w:t xml:space="preserve"> con una fuerza difícil de regular, menos aún de encapsular en un espacio nacional</w:t>
      </w:r>
      <w:r w:rsidR="009B0D66">
        <w:rPr>
          <w:rFonts w:ascii="Times New Roman" w:hAnsi="Times New Roman" w:cs="Times New Roman"/>
          <w:i/>
          <w:sz w:val="24"/>
          <w:szCs w:val="24"/>
        </w:rPr>
        <w:t xml:space="preserve"> que, por otra parte, se fragmenta</w:t>
      </w:r>
      <w:r>
        <w:rPr>
          <w:rFonts w:ascii="Times New Roman" w:hAnsi="Times New Roman" w:cs="Times New Roman"/>
          <w:i/>
          <w:sz w:val="24"/>
          <w:szCs w:val="24"/>
        </w:rPr>
        <w:t>,</w:t>
      </w:r>
      <w:r w:rsidR="009B0D66">
        <w:rPr>
          <w:rFonts w:ascii="Times New Roman" w:hAnsi="Times New Roman" w:cs="Times New Roman"/>
          <w:i/>
          <w:sz w:val="24"/>
          <w:szCs w:val="24"/>
        </w:rPr>
        <w:t xml:space="preserve"> en tanto </w:t>
      </w:r>
      <w:r w:rsidR="008836D5">
        <w:rPr>
          <w:rFonts w:ascii="Times New Roman" w:hAnsi="Times New Roman" w:cs="Times New Roman"/>
          <w:i/>
          <w:sz w:val="24"/>
          <w:szCs w:val="24"/>
        </w:rPr>
        <w:t xml:space="preserve">sus </w:t>
      </w:r>
      <w:r w:rsidR="009B0D66">
        <w:rPr>
          <w:rFonts w:ascii="Times New Roman" w:hAnsi="Times New Roman" w:cs="Times New Roman"/>
          <w:i/>
          <w:sz w:val="24"/>
          <w:szCs w:val="24"/>
        </w:rPr>
        <w:t>ec</w:t>
      </w:r>
      <w:r w:rsidR="00A62F37">
        <w:rPr>
          <w:rFonts w:ascii="Times New Roman" w:hAnsi="Times New Roman" w:cs="Times New Roman"/>
          <w:i/>
          <w:sz w:val="24"/>
          <w:szCs w:val="24"/>
        </w:rPr>
        <w:t xml:space="preserve">onomías subnacionales </w:t>
      </w:r>
      <w:r w:rsidR="008836D5">
        <w:rPr>
          <w:rFonts w:ascii="Times New Roman" w:hAnsi="Times New Roman" w:cs="Times New Roman"/>
          <w:i/>
          <w:sz w:val="24"/>
          <w:szCs w:val="24"/>
        </w:rPr>
        <w:t xml:space="preserve">desaparecen o </w:t>
      </w:r>
      <w:r w:rsidR="00A62F37">
        <w:rPr>
          <w:rFonts w:ascii="Times New Roman" w:hAnsi="Times New Roman" w:cs="Times New Roman"/>
          <w:i/>
          <w:sz w:val="24"/>
          <w:szCs w:val="24"/>
        </w:rPr>
        <w:t>establecen</w:t>
      </w:r>
      <w:r w:rsidR="009B0D66">
        <w:rPr>
          <w:rFonts w:ascii="Times New Roman" w:hAnsi="Times New Roman" w:cs="Times New Roman"/>
          <w:i/>
          <w:sz w:val="24"/>
          <w:szCs w:val="24"/>
        </w:rPr>
        <w:t xml:space="preserve"> relaciones directas con el exterior</w:t>
      </w:r>
      <w:r w:rsidR="00DA3E35">
        <w:rPr>
          <w:rFonts w:ascii="Times New Roman" w:hAnsi="Times New Roman" w:cs="Times New Roman"/>
          <w:i/>
          <w:sz w:val="24"/>
          <w:szCs w:val="24"/>
        </w:rPr>
        <w:t>, donde</w:t>
      </w:r>
      <w:r w:rsidR="00A1193E">
        <w:rPr>
          <w:rFonts w:ascii="Times New Roman" w:hAnsi="Times New Roman" w:cs="Times New Roman"/>
          <w:i/>
          <w:sz w:val="24"/>
          <w:szCs w:val="24"/>
        </w:rPr>
        <w:t xml:space="preserve"> la</w:t>
      </w:r>
      <w:r w:rsidR="00DA3E35">
        <w:rPr>
          <w:rFonts w:ascii="Times New Roman" w:hAnsi="Times New Roman" w:cs="Times New Roman"/>
          <w:i/>
          <w:sz w:val="24"/>
          <w:szCs w:val="24"/>
        </w:rPr>
        <w:t xml:space="preserve"> llamada</w:t>
      </w:r>
      <w:r w:rsidR="00A1193E">
        <w:rPr>
          <w:rFonts w:ascii="Times New Roman" w:hAnsi="Times New Roman" w:cs="Times New Roman"/>
          <w:i/>
          <w:sz w:val="24"/>
          <w:szCs w:val="24"/>
        </w:rPr>
        <w:t xml:space="preserve"> </w:t>
      </w:r>
      <w:r w:rsidR="00DA3E35">
        <w:rPr>
          <w:rFonts w:ascii="Times New Roman" w:hAnsi="Times New Roman" w:cs="Times New Roman"/>
          <w:i/>
          <w:sz w:val="24"/>
          <w:szCs w:val="24"/>
        </w:rPr>
        <w:t>“</w:t>
      </w:r>
      <w:r w:rsidR="00A1193E">
        <w:rPr>
          <w:rFonts w:ascii="Times New Roman" w:hAnsi="Times New Roman" w:cs="Times New Roman"/>
          <w:i/>
          <w:sz w:val="24"/>
          <w:szCs w:val="24"/>
        </w:rPr>
        <w:t>competitividad</w:t>
      </w:r>
      <w:r w:rsidR="00DA3E35">
        <w:rPr>
          <w:rFonts w:ascii="Times New Roman" w:hAnsi="Times New Roman" w:cs="Times New Roman"/>
          <w:i/>
          <w:sz w:val="24"/>
          <w:szCs w:val="24"/>
        </w:rPr>
        <w:t>”</w:t>
      </w:r>
      <w:r w:rsidR="00A1193E">
        <w:rPr>
          <w:rFonts w:ascii="Times New Roman" w:hAnsi="Times New Roman" w:cs="Times New Roman"/>
          <w:i/>
          <w:sz w:val="24"/>
          <w:szCs w:val="24"/>
        </w:rPr>
        <w:t xml:space="preserve"> </w:t>
      </w:r>
      <w:r w:rsidR="00DA3E35">
        <w:rPr>
          <w:rFonts w:ascii="Times New Roman" w:hAnsi="Times New Roman" w:cs="Times New Roman"/>
          <w:i/>
          <w:sz w:val="24"/>
          <w:szCs w:val="24"/>
        </w:rPr>
        <w:t xml:space="preserve">del capital </w:t>
      </w:r>
      <w:r w:rsidR="00A1193E">
        <w:rPr>
          <w:rFonts w:ascii="Times New Roman" w:hAnsi="Times New Roman" w:cs="Times New Roman"/>
          <w:i/>
          <w:sz w:val="24"/>
          <w:szCs w:val="24"/>
        </w:rPr>
        <w:t>se basa en reducir costos laborales</w:t>
      </w:r>
      <w:r w:rsidR="00D50F61">
        <w:rPr>
          <w:rFonts w:ascii="Times New Roman" w:hAnsi="Times New Roman" w:cs="Times New Roman"/>
          <w:i/>
          <w:sz w:val="24"/>
          <w:szCs w:val="24"/>
        </w:rPr>
        <w:t xml:space="preserve"> e impositivos en general</w:t>
      </w:r>
      <w:r w:rsidR="00A1193E">
        <w:rPr>
          <w:rFonts w:ascii="Times New Roman" w:hAnsi="Times New Roman" w:cs="Times New Roman"/>
          <w:i/>
          <w:sz w:val="24"/>
          <w:szCs w:val="24"/>
        </w:rPr>
        <w:t xml:space="preserve"> y</w:t>
      </w:r>
      <w:r w:rsidR="00D50F61">
        <w:rPr>
          <w:rFonts w:ascii="Times New Roman" w:hAnsi="Times New Roman" w:cs="Times New Roman"/>
          <w:i/>
          <w:sz w:val="24"/>
          <w:szCs w:val="24"/>
        </w:rPr>
        <w:t xml:space="preserve"> en</w:t>
      </w:r>
      <w:r w:rsidR="00A1193E">
        <w:rPr>
          <w:rFonts w:ascii="Times New Roman" w:hAnsi="Times New Roman" w:cs="Times New Roman"/>
          <w:i/>
          <w:sz w:val="24"/>
          <w:szCs w:val="24"/>
        </w:rPr>
        <w:t xml:space="preserve"> expoliar la naturaleza</w:t>
      </w:r>
      <w:r w:rsidR="009B0D66">
        <w:rPr>
          <w:rFonts w:ascii="Times New Roman" w:hAnsi="Times New Roman" w:cs="Times New Roman"/>
          <w:i/>
          <w:sz w:val="24"/>
          <w:szCs w:val="24"/>
        </w:rPr>
        <w:t xml:space="preserve">. </w:t>
      </w:r>
      <w:r w:rsidR="00DC7DFB">
        <w:rPr>
          <w:rFonts w:ascii="Times New Roman" w:hAnsi="Times New Roman" w:cs="Times New Roman"/>
          <w:i/>
          <w:sz w:val="24"/>
          <w:szCs w:val="24"/>
        </w:rPr>
        <w:t xml:space="preserve">Tal globalización no es un fenómeno natural de evolución </w:t>
      </w:r>
      <w:r w:rsidR="002241BC">
        <w:rPr>
          <w:rFonts w:ascii="Times New Roman" w:hAnsi="Times New Roman" w:cs="Times New Roman"/>
          <w:i/>
          <w:sz w:val="24"/>
          <w:szCs w:val="24"/>
        </w:rPr>
        <w:t xml:space="preserve">necesaria sino una construcción implementada de acuerdo </w:t>
      </w:r>
      <w:r w:rsidR="00A62F37">
        <w:rPr>
          <w:rFonts w:ascii="Times New Roman" w:hAnsi="Times New Roman" w:cs="Times New Roman"/>
          <w:i/>
          <w:sz w:val="24"/>
          <w:szCs w:val="24"/>
        </w:rPr>
        <w:t>a un</w:t>
      </w:r>
      <w:r w:rsidR="002241BC">
        <w:rPr>
          <w:rFonts w:ascii="Times New Roman" w:hAnsi="Times New Roman" w:cs="Times New Roman"/>
          <w:i/>
          <w:sz w:val="24"/>
          <w:szCs w:val="24"/>
        </w:rPr>
        <w:t xml:space="preserve"> proyecto neo-conservador </w:t>
      </w:r>
      <w:r w:rsidR="00D904E9">
        <w:rPr>
          <w:rFonts w:ascii="Times New Roman" w:hAnsi="Times New Roman" w:cs="Times New Roman"/>
          <w:i/>
          <w:sz w:val="24"/>
          <w:szCs w:val="24"/>
        </w:rPr>
        <w:t>capitalista</w:t>
      </w:r>
      <w:r w:rsidR="0029347B">
        <w:rPr>
          <w:rFonts w:ascii="Times New Roman" w:hAnsi="Times New Roman" w:cs="Times New Roman"/>
          <w:i/>
          <w:sz w:val="24"/>
          <w:szCs w:val="24"/>
        </w:rPr>
        <w:t>,</w:t>
      </w:r>
      <w:r w:rsidR="00D904E9">
        <w:rPr>
          <w:rFonts w:ascii="Times New Roman" w:hAnsi="Times New Roman" w:cs="Times New Roman"/>
          <w:i/>
          <w:sz w:val="24"/>
          <w:szCs w:val="24"/>
        </w:rPr>
        <w:t xml:space="preserve"> </w:t>
      </w:r>
      <w:r w:rsidR="002241BC">
        <w:rPr>
          <w:rFonts w:ascii="Times New Roman" w:hAnsi="Times New Roman" w:cs="Times New Roman"/>
          <w:i/>
          <w:sz w:val="24"/>
          <w:szCs w:val="24"/>
        </w:rPr>
        <w:t>con un programa civilizatorio cuya estrategia central es la mercantilización de la vida huma</w:t>
      </w:r>
      <w:r w:rsidR="00A62F37">
        <w:rPr>
          <w:rFonts w:ascii="Times New Roman" w:hAnsi="Times New Roman" w:cs="Times New Roman"/>
          <w:i/>
          <w:sz w:val="24"/>
          <w:szCs w:val="24"/>
        </w:rPr>
        <w:t>na y la naturaleza</w:t>
      </w:r>
      <w:r w:rsidR="002241BC">
        <w:rPr>
          <w:rFonts w:ascii="Times New Roman" w:hAnsi="Times New Roman" w:cs="Times New Roman"/>
          <w:i/>
          <w:sz w:val="24"/>
          <w:szCs w:val="24"/>
        </w:rPr>
        <w:t>.</w:t>
      </w:r>
      <w:r w:rsidR="00A62F37">
        <w:rPr>
          <w:rFonts w:ascii="Times New Roman" w:hAnsi="Times New Roman" w:cs="Times New Roman"/>
          <w:i/>
          <w:sz w:val="24"/>
          <w:szCs w:val="24"/>
        </w:rPr>
        <w:t xml:space="preserve"> Una c</w:t>
      </w:r>
      <w:r w:rsidR="002241BC">
        <w:rPr>
          <w:rFonts w:ascii="Times New Roman" w:hAnsi="Times New Roman" w:cs="Times New Roman"/>
          <w:i/>
          <w:sz w:val="24"/>
          <w:szCs w:val="24"/>
        </w:rPr>
        <w:t xml:space="preserve">onstrucción política, desde una política corporativizada, </w:t>
      </w:r>
      <w:r w:rsidR="00A62F37">
        <w:rPr>
          <w:rFonts w:ascii="Times New Roman" w:hAnsi="Times New Roman" w:cs="Times New Roman"/>
          <w:i/>
          <w:sz w:val="24"/>
          <w:szCs w:val="24"/>
        </w:rPr>
        <w:t xml:space="preserve">con </w:t>
      </w:r>
      <w:r w:rsidR="002241BC">
        <w:rPr>
          <w:rFonts w:ascii="Times New Roman" w:hAnsi="Times New Roman" w:cs="Times New Roman"/>
          <w:i/>
          <w:sz w:val="24"/>
          <w:szCs w:val="24"/>
        </w:rPr>
        <w:t>alianzas de paíse</w:t>
      </w:r>
      <w:r w:rsidR="0029347B">
        <w:rPr>
          <w:rFonts w:ascii="Times New Roman" w:hAnsi="Times New Roman" w:cs="Times New Roman"/>
          <w:i/>
          <w:sz w:val="24"/>
          <w:szCs w:val="24"/>
        </w:rPr>
        <w:t>s del centro del sistema-</w:t>
      </w:r>
      <w:r w:rsidR="002241BC">
        <w:rPr>
          <w:rFonts w:ascii="Times New Roman" w:hAnsi="Times New Roman" w:cs="Times New Roman"/>
          <w:i/>
          <w:sz w:val="24"/>
          <w:szCs w:val="24"/>
        </w:rPr>
        <w:t>mundo capitalista</w:t>
      </w:r>
      <w:r w:rsidR="00A62F37">
        <w:rPr>
          <w:rFonts w:ascii="Times New Roman" w:hAnsi="Times New Roman" w:cs="Times New Roman"/>
          <w:i/>
          <w:sz w:val="24"/>
          <w:szCs w:val="24"/>
        </w:rPr>
        <w:t xml:space="preserve"> que buscan repartirse la periferia mediante la formación de bloques económicos</w:t>
      </w:r>
      <w:r w:rsidR="00C1105A">
        <w:rPr>
          <w:rFonts w:ascii="Times New Roman" w:hAnsi="Times New Roman" w:cs="Times New Roman"/>
          <w:i/>
          <w:sz w:val="24"/>
          <w:szCs w:val="24"/>
        </w:rPr>
        <w:t xml:space="preserve"> que la incluyen de manera dependiente</w:t>
      </w:r>
      <w:r w:rsidR="00A62F37">
        <w:rPr>
          <w:rFonts w:ascii="Times New Roman" w:hAnsi="Times New Roman" w:cs="Times New Roman"/>
          <w:i/>
          <w:sz w:val="24"/>
          <w:szCs w:val="24"/>
        </w:rPr>
        <w:t>, con</w:t>
      </w:r>
      <w:r w:rsidR="002241BC">
        <w:rPr>
          <w:rFonts w:ascii="Times New Roman" w:hAnsi="Times New Roman" w:cs="Times New Roman"/>
          <w:i/>
          <w:sz w:val="24"/>
          <w:szCs w:val="24"/>
        </w:rPr>
        <w:t xml:space="preserve"> una institucionalidad </w:t>
      </w:r>
      <w:r w:rsidR="00A62F37">
        <w:rPr>
          <w:rFonts w:ascii="Times New Roman" w:hAnsi="Times New Roman" w:cs="Times New Roman"/>
          <w:i/>
          <w:sz w:val="24"/>
          <w:szCs w:val="24"/>
        </w:rPr>
        <w:t xml:space="preserve">global </w:t>
      </w:r>
      <w:r w:rsidR="002241BC">
        <w:rPr>
          <w:rFonts w:ascii="Times New Roman" w:hAnsi="Times New Roman" w:cs="Times New Roman"/>
          <w:i/>
          <w:sz w:val="24"/>
          <w:szCs w:val="24"/>
        </w:rPr>
        <w:t>creada en las últimas décadas</w:t>
      </w:r>
      <w:r w:rsidR="00DA3E35">
        <w:rPr>
          <w:rFonts w:ascii="Times New Roman" w:hAnsi="Times New Roman" w:cs="Times New Roman"/>
          <w:i/>
          <w:sz w:val="24"/>
          <w:szCs w:val="24"/>
        </w:rPr>
        <w:t>.</w:t>
      </w:r>
      <w:r w:rsidR="002241BC">
        <w:rPr>
          <w:rFonts w:ascii="Times New Roman" w:hAnsi="Times New Roman" w:cs="Times New Roman"/>
          <w:i/>
          <w:sz w:val="24"/>
          <w:szCs w:val="24"/>
        </w:rPr>
        <w:t xml:space="preserve"> </w:t>
      </w:r>
      <w:r w:rsidR="00C1105A">
        <w:rPr>
          <w:rFonts w:ascii="Times New Roman" w:hAnsi="Times New Roman" w:cs="Times New Roman"/>
          <w:i/>
          <w:sz w:val="24"/>
          <w:szCs w:val="24"/>
        </w:rPr>
        <w:t>L</w:t>
      </w:r>
      <w:r w:rsidR="002241BC">
        <w:rPr>
          <w:rFonts w:ascii="Times New Roman" w:hAnsi="Times New Roman" w:cs="Times New Roman"/>
          <w:i/>
          <w:sz w:val="24"/>
          <w:szCs w:val="24"/>
        </w:rPr>
        <w:t xml:space="preserve">a mayoría de los países periféricos que reciben inversión extranjera se han </w:t>
      </w:r>
      <w:r w:rsidR="00DA3E35">
        <w:rPr>
          <w:rFonts w:ascii="Times New Roman" w:hAnsi="Times New Roman" w:cs="Times New Roman"/>
          <w:i/>
          <w:sz w:val="24"/>
          <w:szCs w:val="24"/>
        </w:rPr>
        <w:t xml:space="preserve">visto </w:t>
      </w:r>
      <w:r w:rsidR="002241BC">
        <w:rPr>
          <w:rFonts w:ascii="Times New Roman" w:hAnsi="Times New Roman" w:cs="Times New Roman"/>
          <w:i/>
          <w:sz w:val="24"/>
          <w:szCs w:val="24"/>
        </w:rPr>
        <w:t>sometido</w:t>
      </w:r>
      <w:r w:rsidR="00DA3E35">
        <w:rPr>
          <w:rFonts w:ascii="Times New Roman" w:hAnsi="Times New Roman" w:cs="Times New Roman"/>
          <w:i/>
          <w:sz w:val="24"/>
          <w:szCs w:val="24"/>
        </w:rPr>
        <w:t>s a ella, aunque sus efectos también se hacen sentir en el propio centro</w:t>
      </w:r>
      <w:r w:rsidR="002241BC">
        <w:rPr>
          <w:rFonts w:ascii="Times New Roman" w:hAnsi="Times New Roman" w:cs="Times New Roman"/>
          <w:i/>
          <w:sz w:val="24"/>
          <w:szCs w:val="24"/>
        </w:rPr>
        <w:t>. Las guerras de ocupación son</w:t>
      </w:r>
      <w:r w:rsidR="0029347B">
        <w:rPr>
          <w:rFonts w:ascii="Times New Roman" w:hAnsi="Times New Roman" w:cs="Times New Roman"/>
          <w:i/>
          <w:sz w:val="24"/>
          <w:szCs w:val="24"/>
        </w:rPr>
        <w:t>, entre otros,</w:t>
      </w:r>
      <w:r w:rsidR="002241BC">
        <w:rPr>
          <w:rFonts w:ascii="Times New Roman" w:hAnsi="Times New Roman" w:cs="Times New Roman"/>
          <w:i/>
          <w:sz w:val="24"/>
          <w:szCs w:val="24"/>
        </w:rPr>
        <w:t xml:space="preserve"> </w:t>
      </w:r>
      <w:r w:rsidR="00DA3E35">
        <w:rPr>
          <w:rFonts w:ascii="Times New Roman" w:hAnsi="Times New Roman" w:cs="Times New Roman"/>
          <w:i/>
          <w:sz w:val="24"/>
          <w:szCs w:val="24"/>
        </w:rPr>
        <w:t xml:space="preserve">un </w:t>
      </w:r>
      <w:r w:rsidR="002241BC">
        <w:rPr>
          <w:rFonts w:ascii="Times New Roman" w:hAnsi="Times New Roman" w:cs="Times New Roman"/>
          <w:i/>
          <w:sz w:val="24"/>
          <w:szCs w:val="24"/>
        </w:rPr>
        <w:t>instrumento “extraeconómico</w:t>
      </w:r>
      <w:r w:rsidR="00D904E9">
        <w:rPr>
          <w:rFonts w:ascii="Times New Roman" w:hAnsi="Times New Roman" w:cs="Times New Roman"/>
          <w:i/>
          <w:sz w:val="24"/>
          <w:szCs w:val="24"/>
        </w:rPr>
        <w:t>” de ese proyecto</w:t>
      </w:r>
      <w:r w:rsidR="002241BC">
        <w:rPr>
          <w:rFonts w:ascii="Times New Roman" w:hAnsi="Times New Roman" w:cs="Times New Roman"/>
          <w:i/>
          <w:sz w:val="24"/>
          <w:szCs w:val="24"/>
        </w:rPr>
        <w:t>.</w:t>
      </w:r>
    </w:p>
    <w:p w14:paraId="5E2CCFF5" w14:textId="1D82B154" w:rsidR="008F24EE" w:rsidRDefault="008F24EE" w:rsidP="008F24EE">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Ese proyecto tiene componentes de dominio económico y militar, pero a la vez busca sostener y ampliar un orden hegemónico a nivel global utilizando, por ejemplo, el control de los medios de producción simbólica y </w:t>
      </w:r>
      <w:r w:rsidR="00494D26">
        <w:rPr>
          <w:rFonts w:ascii="Times New Roman" w:hAnsi="Times New Roman" w:cs="Times New Roman"/>
          <w:i/>
          <w:sz w:val="24"/>
          <w:szCs w:val="24"/>
        </w:rPr>
        <w:t xml:space="preserve">de </w:t>
      </w:r>
      <w:r>
        <w:rPr>
          <w:rFonts w:ascii="Times New Roman" w:hAnsi="Times New Roman" w:cs="Times New Roman"/>
          <w:i/>
          <w:sz w:val="24"/>
          <w:szCs w:val="24"/>
        </w:rPr>
        <w:t>comunicación</w:t>
      </w:r>
      <w:r w:rsidR="00494D26">
        <w:rPr>
          <w:rFonts w:ascii="Times New Roman" w:hAnsi="Times New Roman" w:cs="Times New Roman"/>
          <w:i/>
          <w:sz w:val="24"/>
          <w:szCs w:val="24"/>
        </w:rPr>
        <w:t>,</w:t>
      </w:r>
      <w:r>
        <w:rPr>
          <w:rFonts w:ascii="Times New Roman" w:hAnsi="Times New Roman" w:cs="Times New Roman"/>
          <w:i/>
          <w:sz w:val="24"/>
          <w:szCs w:val="24"/>
        </w:rPr>
        <w:t xml:space="preserve"> mercantilizados y concentrados. Treinta años de acción sistemática dirigida por la doctrina neoliberal a ultranza han creado un sentido común que hace de la participación competitiva a cualquier costo (social o ecosistémico) en el mercado mundial, el criterio predominante de organización de las economías “nacionales”. </w:t>
      </w:r>
    </w:p>
    <w:p w14:paraId="666E5051" w14:textId="5719066A" w:rsidR="008F24EE" w:rsidRDefault="00494D26" w:rsidP="008F24EE">
      <w:pPr>
        <w:spacing w:line="360" w:lineRule="auto"/>
        <w:jc w:val="both"/>
        <w:rPr>
          <w:rFonts w:ascii="Times New Roman" w:hAnsi="Times New Roman" w:cs="Times New Roman"/>
          <w:i/>
          <w:sz w:val="24"/>
          <w:szCs w:val="24"/>
        </w:rPr>
      </w:pPr>
      <w:r>
        <w:rPr>
          <w:rFonts w:ascii="Times New Roman" w:hAnsi="Times New Roman" w:cs="Times New Roman"/>
          <w:i/>
          <w:sz w:val="24"/>
          <w:szCs w:val="24"/>
        </w:rPr>
        <w:t>Desafortunadamente, l</w:t>
      </w:r>
      <w:r w:rsidR="008F24EE">
        <w:rPr>
          <w:rFonts w:ascii="Times New Roman" w:hAnsi="Times New Roman" w:cs="Times New Roman"/>
          <w:i/>
          <w:sz w:val="24"/>
          <w:szCs w:val="24"/>
        </w:rPr>
        <w:t>a búsqueda del grado necesario de autarquía a nivel nacional y regional</w:t>
      </w:r>
      <w:r w:rsidR="00E647A9">
        <w:rPr>
          <w:rFonts w:ascii="Times New Roman" w:hAnsi="Times New Roman" w:cs="Times New Roman"/>
          <w:i/>
          <w:sz w:val="24"/>
          <w:szCs w:val="24"/>
        </w:rPr>
        <w:t xml:space="preserve"> a través de la transformación de la matriz productiva</w:t>
      </w:r>
      <w:r w:rsidR="008F24EE">
        <w:rPr>
          <w:rFonts w:ascii="Times New Roman" w:hAnsi="Times New Roman" w:cs="Times New Roman"/>
          <w:i/>
          <w:sz w:val="24"/>
          <w:szCs w:val="24"/>
        </w:rPr>
        <w:t xml:space="preserve"> </w:t>
      </w:r>
      <w:r>
        <w:rPr>
          <w:rFonts w:ascii="Times New Roman" w:hAnsi="Times New Roman" w:cs="Times New Roman"/>
          <w:i/>
          <w:sz w:val="24"/>
          <w:szCs w:val="24"/>
        </w:rPr>
        <w:t xml:space="preserve">solo </w:t>
      </w:r>
      <w:r w:rsidR="008F24EE">
        <w:rPr>
          <w:rFonts w:ascii="Times New Roman" w:hAnsi="Times New Roman" w:cs="Times New Roman"/>
          <w:i/>
          <w:sz w:val="24"/>
          <w:szCs w:val="24"/>
        </w:rPr>
        <w:t xml:space="preserve">se </w:t>
      </w:r>
      <w:r>
        <w:rPr>
          <w:rFonts w:ascii="Times New Roman" w:hAnsi="Times New Roman" w:cs="Times New Roman"/>
          <w:i/>
          <w:sz w:val="24"/>
          <w:szCs w:val="24"/>
        </w:rPr>
        <w:t xml:space="preserve">asumió </w:t>
      </w:r>
      <w:r w:rsidR="008F24EE" w:rsidRPr="00810FC0">
        <w:rPr>
          <w:rFonts w:ascii="Times New Roman" w:hAnsi="Times New Roman" w:cs="Times New Roman"/>
          <w:i/>
          <w:strike/>
          <w:sz w:val="24"/>
          <w:szCs w:val="24"/>
        </w:rPr>
        <w:t xml:space="preserve">asume </w:t>
      </w:r>
      <w:r w:rsidR="008F24EE">
        <w:rPr>
          <w:rFonts w:ascii="Times New Roman" w:hAnsi="Times New Roman" w:cs="Times New Roman"/>
          <w:i/>
          <w:sz w:val="24"/>
          <w:szCs w:val="24"/>
        </w:rPr>
        <w:t xml:space="preserve">efectivamente cuando la </w:t>
      </w:r>
      <w:r>
        <w:rPr>
          <w:rFonts w:ascii="Times New Roman" w:hAnsi="Times New Roman" w:cs="Times New Roman"/>
          <w:i/>
          <w:sz w:val="24"/>
          <w:szCs w:val="24"/>
        </w:rPr>
        <w:t xml:space="preserve">restricción externa </w:t>
      </w:r>
      <w:r w:rsidR="008F24EE">
        <w:rPr>
          <w:rFonts w:ascii="Times New Roman" w:hAnsi="Times New Roman" w:cs="Times New Roman"/>
          <w:i/>
          <w:sz w:val="24"/>
          <w:szCs w:val="24"/>
        </w:rPr>
        <w:t>se</w:t>
      </w:r>
      <w:r w:rsidR="00E647A9">
        <w:rPr>
          <w:rFonts w:ascii="Times New Roman" w:hAnsi="Times New Roman" w:cs="Times New Roman"/>
          <w:i/>
          <w:sz w:val="24"/>
          <w:szCs w:val="24"/>
        </w:rPr>
        <w:t xml:space="preserve"> </w:t>
      </w:r>
      <w:r w:rsidR="003523D7">
        <w:rPr>
          <w:rFonts w:ascii="Times New Roman" w:hAnsi="Times New Roman" w:cs="Times New Roman"/>
          <w:i/>
          <w:sz w:val="24"/>
          <w:szCs w:val="24"/>
        </w:rPr>
        <w:t>hizo presente</w:t>
      </w:r>
      <w:r w:rsidR="008F24EE">
        <w:rPr>
          <w:rFonts w:ascii="Times New Roman" w:hAnsi="Times New Roman" w:cs="Times New Roman"/>
          <w:i/>
          <w:sz w:val="24"/>
          <w:szCs w:val="24"/>
        </w:rPr>
        <w:t xml:space="preserve">, en el caso de nuestros países cuando los precios de las commodities invierten su tendencia y la fuente de recursos para aplicar el principio de redistribución o la inversión pública y sus efectos de dinamización del mercado interno se debilitan. De igual modo, la caracterización como agentes </w:t>
      </w:r>
      <w:r w:rsidR="008F24EE">
        <w:rPr>
          <w:rFonts w:ascii="Times New Roman" w:hAnsi="Times New Roman" w:cs="Times New Roman"/>
          <w:i/>
          <w:sz w:val="24"/>
          <w:szCs w:val="24"/>
        </w:rPr>
        <w:lastRenderedPageBreak/>
        <w:t xml:space="preserve">económicos continúa limitada a las empresas capitalistas y </w:t>
      </w:r>
      <w:r>
        <w:rPr>
          <w:rFonts w:ascii="Times New Roman" w:hAnsi="Times New Roman" w:cs="Times New Roman"/>
          <w:i/>
          <w:sz w:val="24"/>
          <w:szCs w:val="24"/>
        </w:rPr>
        <w:t xml:space="preserve">las empresas </w:t>
      </w:r>
      <w:r w:rsidR="008F24EE">
        <w:rPr>
          <w:rFonts w:ascii="Times New Roman" w:hAnsi="Times New Roman" w:cs="Times New Roman"/>
          <w:i/>
          <w:sz w:val="24"/>
          <w:szCs w:val="24"/>
        </w:rPr>
        <w:t>públicas, sin haberse incorporado al imaginario neo-desarrollista las formas de organización asociativas, autogestionadas por los trabajadores, con potencial no sólo en el terreno material sino en el de constitución de nuevos sujetos socio-políticos.</w:t>
      </w:r>
      <w:r w:rsidR="008F24EE">
        <w:rPr>
          <w:rStyle w:val="Refdenotaalpie"/>
          <w:rFonts w:ascii="Times New Roman" w:hAnsi="Times New Roman" w:cs="Times New Roman"/>
          <w:i/>
          <w:sz w:val="24"/>
          <w:szCs w:val="24"/>
        </w:rPr>
        <w:footnoteReference w:id="4"/>
      </w:r>
      <w:r w:rsidR="008F24EE">
        <w:rPr>
          <w:rFonts w:ascii="Times New Roman" w:hAnsi="Times New Roman" w:cs="Times New Roman"/>
          <w:i/>
          <w:sz w:val="24"/>
          <w:szCs w:val="24"/>
        </w:rPr>
        <w:t xml:space="preserve">   </w:t>
      </w:r>
    </w:p>
    <w:p w14:paraId="3C342608" w14:textId="76282549" w:rsidR="001F642E" w:rsidRPr="00413DF0" w:rsidRDefault="00111814" w:rsidP="0078008F">
      <w:pPr>
        <w:spacing w:line="360" w:lineRule="auto"/>
        <w:jc w:val="both"/>
        <w:rPr>
          <w:rFonts w:ascii="Times New Roman" w:hAnsi="Times New Roman" w:cs="Times New Roman"/>
          <w:i/>
          <w:sz w:val="24"/>
          <w:szCs w:val="24"/>
        </w:rPr>
      </w:pPr>
      <w:r>
        <w:rPr>
          <w:rFonts w:ascii="Times New Roman" w:hAnsi="Times New Roman" w:cs="Times New Roman"/>
          <w:i/>
          <w:sz w:val="24"/>
          <w:szCs w:val="24"/>
        </w:rPr>
        <w:t>Si en el período desarrollista no era suficiente con los análisis “económicos” para comprender los procesos de desarrollo capitalista periférico, hoy es imposible tal intento. La relación misma entre econom</w:t>
      </w:r>
      <w:r w:rsidR="00A62F37">
        <w:rPr>
          <w:rFonts w:ascii="Times New Roman" w:hAnsi="Times New Roman" w:cs="Times New Roman"/>
          <w:i/>
          <w:sz w:val="24"/>
          <w:szCs w:val="24"/>
        </w:rPr>
        <w:t>ía y sociedad (y</w:t>
      </w:r>
      <w:r>
        <w:rPr>
          <w:rFonts w:ascii="Times New Roman" w:hAnsi="Times New Roman" w:cs="Times New Roman"/>
          <w:i/>
          <w:sz w:val="24"/>
          <w:szCs w:val="24"/>
        </w:rPr>
        <w:t xml:space="preserve"> política) están en juego y en camino a un desastre equivalente al provo</w:t>
      </w:r>
      <w:r w:rsidR="00A62F37">
        <w:rPr>
          <w:rFonts w:ascii="Times New Roman" w:hAnsi="Times New Roman" w:cs="Times New Roman"/>
          <w:i/>
          <w:sz w:val="24"/>
          <w:szCs w:val="24"/>
        </w:rPr>
        <w:t>c</w:t>
      </w:r>
      <w:r>
        <w:rPr>
          <w:rFonts w:ascii="Times New Roman" w:hAnsi="Times New Roman" w:cs="Times New Roman"/>
          <w:i/>
          <w:sz w:val="24"/>
          <w:szCs w:val="24"/>
        </w:rPr>
        <w:t>ado por el liberalismo</w:t>
      </w:r>
      <w:r w:rsidR="00A62F37">
        <w:rPr>
          <w:rFonts w:ascii="Times New Roman" w:hAnsi="Times New Roman" w:cs="Times New Roman"/>
          <w:i/>
          <w:sz w:val="24"/>
          <w:szCs w:val="24"/>
        </w:rPr>
        <w:t xml:space="preserve"> a</w:t>
      </w:r>
      <w:r>
        <w:rPr>
          <w:rFonts w:ascii="Times New Roman" w:hAnsi="Times New Roman" w:cs="Times New Roman"/>
          <w:i/>
          <w:sz w:val="24"/>
          <w:szCs w:val="24"/>
        </w:rPr>
        <w:t xml:space="preserve"> principios del siglo anterior, solo que magnificado y poniendo en juego no sólo los equilibrios sociales sino los del ecos</w:t>
      </w:r>
      <w:r w:rsidR="00A62F37">
        <w:rPr>
          <w:rFonts w:ascii="Times New Roman" w:hAnsi="Times New Roman" w:cs="Times New Roman"/>
          <w:i/>
          <w:sz w:val="24"/>
          <w:szCs w:val="24"/>
        </w:rPr>
        <w:t>is</w:t>
      </w:r>
      <w:r>
        <w:rPr>
          <w:rFonts w:ascii="Times New Roman" w:hAnsi="Times New Roman" w:cs="Times New Roman"/>
          <w:i/>
          <w:sz w:val="24"/>
          <w:szCs w:val="24"/>
        </w:rPr>
        <w:t>tema planetario mismo.</w:t>
      </w:r>
    </w:p>
    <w:p w14:paraId="35B101B6" w14:textId="7A62DDC3" w:rsidR="00245610" w:rsidRDefault="00245610" w:rsidP="00245610">
      <w:pPr>
        <w:spacing w:line="360" w:lineRule="auto"/>
        <w:jc w:val="both"/>
        <w:rPr>
          <w:rFonts w:ascii="Times New Roman" w:hAnsi="Times New Roman" w:cs="Times New Roman"/>
          <w:i/>
          <w:sz w:val="24"/>
          <w:szCs w:val="24"/>
        </w:rPr>
      </w:pPr>
      <w:r>
        <w:rPr>
          <w:rFonts w:ascii="Times New Roman" w:hAnsi="Times New Roman" w:cs="Times New Roman"/>
          <w:i/>
          <w:sz w:val="24"/>
          <w:szCs w:val="24"/>
        </w:rPr>
        <w:t>Dentro del proyecto DR / RD, l</w:t>
      </w:r>
      <w:r w:rsidRPr="00413DF0">
        <w:rPr>
          <w:rFonts w:ascii="Times New Roman" w:hAnsi="Times New Roman" w:cs="Times New Roman"/>
          <w:i/>
          <w:sz w:val="24"/>
          <w:szCs w:val="24"/>
        </w:rPr>
        <w:t xml:space="preserve">a economía social </w:t>
      </w:r>
      <w:r>
        <w:rPr>
          <w:rFonts w:ascii="Times New Roman" w:hAnsi="Times New Roman" w:cs="Times New Roman"/>
          <w:i/>
          <w:sz w:val="24"/>
          <w:szCs w:val="24"/>
        </w:rPr>
        <w:t>se propone</w:t>
      </w:r>
      <w:r w:rsidRPr="00413DF0">
        <w:rPr>
          <w:rFonts w:ascii="Times New Roman" w:hAnsi="Times New Roman" w:cs="Times New Roman"/>
          <w:i/>
          <w:sz w:val="24"/>
          <w:szCs w:val="24"/>
        </w:rPr>
        <w:t xml:space="preserve"> analizar el período</w:t>
      </w:r>
      <w:r>
        <w:rPr>
          <w:rFonts w:ascii="Times New Roman" w:hAnsi="Times New Roman" w:cs="Times New Roman"/>
          <w:i/>
          <w:sz w:val="24"/>
          <w:szCs w:val="24"/>
        </w:rPr>
        <w:t xml:space="preserve"> de gobierno de las llamadas “nuevas izquierdas”</w:t>
      </w:r>
      <w:r w:rsidRPr="00413DF0">
        <w:rPr>
          <w:rFonts w:ascii="Times New Roman" w:hAnsi="Times New Roman" w:cs="Times New Roman"/>
          <w:i/>
          <w:sz w:val="24"/>
          <w:szCs w:val="24"/>
        </w:rPr>
        <w:t xml:space="preserve"> como </w:t>
      </w:r>
      <w:r>
        <w:rPr>
          <w:rFonts w:ascii="Times New Roman" w:hAnsi="Times New Roman" w:cs="Times New Roman"/>
          <w:i/>
          <w:sz w:val="24"/>
          <w:szCs w:val="24"/>
        </w:rPr>
        <w:t xml:space="preserve">parte de </w:t>
      </w:r>
      <w:r w:rsidRPr="00413DF0">
        <w:rPr>
          <w:rFonts w:ascii="Times New Roman" w:hAnsi="Times New Roman" w:cs="Times New Roman"/>
          <w:i/>
          <w:sz w:val="24"/>
          <w:szCs w:val="24"/>
        </w:rPr>
        <w:t>un proceso sistémico</w:t>
      </w:r>
      <w:r>
        <w:rPr>
          <w:rFonts w:ascii="Times New Roman" w:hAnsi="Times New Roman" w:cs="Times New Roman"/>
          <w:i/>
          <w:sz w:val="24"/>
          <w:szCs w:val="24"/>
        </w:rPr>
        <w:t xml:space="preserve"> a distintas escalas (nacional, regional, global), no como una economía de mercado siguiendo un enfoque “economicista”</w:t>
      </w:r>
      <w:r>
        <w:rPr>
          <w:rStyle w:val="Refdenotaalpie"/>
          <w:rFonts w:ascii="Times New Roman" w:hAnsi="Times New Roman" w:cs="Times New Roman"/>
          <w:i/>
          <w:sz w:val="24"/>
          <w:szCs w:val="24"/>
        </w:rPr>
        <w:footnoteReference w:id="5"/>
      </w:r>
      <w:r>
        <w:rPr>
          <w:rFonts w:ascii="Times New Roman" w:hAnsi="Times New Roman" w:cs="Times New Roman"/>
          <w:i/>
          <w:sz w:val="24"/>
          <w:szCs w:val="24"/>
        </w:rPr>
        <w:t xml:space="preserve"> sino como</w:t>
      </w:r>
      <w:r w:rsidRPr="00413DF0">
        <w:rPr>
          <w:rFonts w:ascii="Times New Roman" w:hAnsi="Times New Roman" w:cs="Times New Roman"/>
          <w:i/>
          <w:sz w:val="24"/>
          <w:szCs w:val="24"/>
        </w:rPr>
        <w:t xml:space="preserve"> </w:t>
      </w:r>
      <w:r>
        <w:rPr>
          <w:rFonts w:ascii="Times New Roman" w:hAnsi="Times New Roman" w:cs="Times New Roman"/>
          <w:i/>
          <w:sz w:val="24"/>
          <w:szCs w:val="24"/>
        </w:rPr>
        <w:t xml:space="preserve">un proceso </w:t>
      </w:r>
      <w:r w:rsidRPr="00413DF0">
        <w:rPr>
          <w:rFonts w:ascii="Times New Roman" w:hAnsi="Times New Roman" w:cs="Times New Roman"/>
          <w:i/>
          <w:sz w:val="24"/>
          <w:szCs w:val="24"/>
        </w:rPr>
        <w:t>multidimensional, cuya articulación analítica se enmarca en</w:t>
      </w:r>
      <w:r>
        <w:rPr>
          <w:rFonts w:ascii="Times New Roman" w:hAnsi="Times New Roman" w:cs="Times New Roman"/>
          <w:i/>
          <w:sz w:val="24"/>
          <w:szCs w:val="24"/>
        </w:rPr>
        <w:t xml:space="preserve"> el</w:t>
      </w:r>
      <w:r w:rsidRPr="00413DF0">
        <w:rPr>
          <w:rFonts w:ascii="Times New Roman" w:hAnsi="Times New Roman" w:cs="Times New Roman"/>
          <w:i/>
          <w:sz w:val="24"/>
          <w:szCs w:val="24"/>
        </w:rPr>
        <w:t xml:space="preserve"> concepto de sistema hegemónico</w:t>
      </w:r>
      <w:r w:rsidR="001A3409">
        <w:rPr>
          <w:rFonts w:ascii="Times New Roman" w:hAnsi="Times New Roman" w:cs="Times New Roman"/>
          <w:i/>
          <w:sz w:val="24"/>
          <w:szCs w:val="24"/>
        </w:rPr>
        <w:t>.</w:t>
      </w:r>
      <w:r w:rsidRPr="00413DF0">
        <w:rPr>
          <w:rFonts w:ascii="Times New Roman" w:hAnsi="Times New Roman" w:cs="Times New Roman"/>
          <w:i/>
          <w:sz w:val="24"/>
          <w:szCs w:val="24"/>
        </w:rPr>
        <w:t xml:space="preserve"> </w:t>
      </w:r>
      <w:r>
        <w:rPr>
          <w:rFonts w:ascii="Times New Roman" w:hAnsi="Times New Roman" w:cs="Times New Roman"/>
          <w:i/>
          <w:sz w:val="24"/>
          <w:szCs w:val="24"/>
        </w:rPr>
        <w:t>Este</w:t>
      </w:r>
      <w:r w:rsidRPr="00413DF0">
        <w:rPr>
          <w:rFonts w:ascii="Times New Roman" w:hAnsi="Times New Roman" w:cs="Times New Roman"/>
          <w:i/>
          <w:sz w:val="24"/>
          <w:szCs w:val="24"/>
        </w:rPr>
        <w:t xml:space="preserve"> incluye no solo elementos de predominio económico en los mercados sino la confrontación de proyectos de construcción de consensos y legitimidades entre bloques con pretensión hegemónica</w:t>
      </w:r>
      <w:r>
        <w:rPr>
          <w:rFonts w:ascii="Times New Roman" w:hAnsi="Times New Roman" w:cs="Times New Roman"/>
          <w:i/>
          <w:sz w:val="24"/>
          <w:szCs w:val="24"/>
        </w:rPr>
        <w:t xml:space="preserve"> a nivel nacional,</w:t>
      </w:r>
      <w:r w:rsidRPr="00413DF0">
        <w:rPr>
          <w:rFonts w:ascii="Times New Roman" w:hAnsi="Times New Roman" w:cs="Times New Roman"/>
          <w:i/>
          <w:sz w:val="24"/>
          <w:szCs w:val="24"/>
        </w:rPr>
        <w:t xml:space="preserve"> y sus</w:t>
      </w:r>
      <w:r>
        <w:rPr>
          <w:rFonts w:ascii="Times New Roman" w:hAnsi="Times New Roman" w:cs="Times New Roman"/>
          <w:i/>
          <w:sz w:val="24"/>
          <w:szCs w:val="24"/>
        </w:rPr>
        <w:t xml:space="preserve"> </w:t>
      </w:r>
      <w:r w:rsidRPr="00413DF0">
        <w:rPr>
          <w:rFonts w:ascii="Times New Roman" w:hAnsi="Times New Roman" w:cs="Times New Roman"/>
          <w:i/>
          <w:sz w:val="24"/>
          <w:szCs w:val="24"/>
        </w:rPr>
        <w:t>respectivas apuestas de conformación de bloques sociales o, más ampliamente,</w:t>
      </w:r>
      <w:r>
        <w:rPr>
          <w:rFonts w:ascii="Times New Roman" w:hAnsi="Times New Roman" w:cs="Times New Roman"/>
          <w:i/>
          <w:sz w:val="24"/>
          <w:szCs w:val="24"/>
        </w:rPr>
        <w:t xml:space="preserve"> de articulación contingente de los</w:t>
      </w:r>
      <w:r w:rsidRPr="00413DF0">
        <w:rPr>
          <w:rFonts w:ascii="Times New Roman" w:hAnsi="Times New Roman" w:cs="Times New Roman"/>
          <w:i/>
          <w:sz w:val="24"/>
          <w:szCs w:val="24"/>
        </w:rPr>
        <w:t xml:space="preserve"> pueblos</w:t>
      </w:r>
      <w:r>
        <w:rPr>
          <w:rFonts w:ascii="Times New Roman" w:hAnsi="Times New Roman" w:cs="Times New Roman"/>
          <w:i/>
          <w:sz w:val="24"/>
          <w:szCs w:val="24"/>
        </w:rPr>
        <w:t xml:space="preserve"> a partir de sociedades fragmentadas por la larga implementación  del programa neoliberal</w:t>
      </w:r>
      <w:r w:rsidRPr="00413DF0">
        <w:rPr>
          <w:rFonts w:ascii="Times New Roman" w:hAnsi="Times New Roman" w:cs="Times New Roman"/>
          <w:i/>
          <w:sz w:val="24"/>
          <w:szCs w:val="24"/>
        </w:rPr>
        <w:t>.</w:t>
      </w:r>
      <w:r>
        <w:rPr>
          <w:rFonts w:ascii="Times New Roman" w:hAnsi="Times New Roman" w:cs="Times New Roman"/>
          <w:i/>
          <w:sz w:val="24"/>
          <w:szCs w:val="24"/>
        </w:rPr>
        <w:t xml:space="preserve"> </w:t>
      </w:r>
    </w:p>
    <w:p w14:paraId="629B7A1B" w14:textId="3A190819" w:rsidR="00245610" w:rsidRDefault="00245610" w:rsidP="00245610">
      <w:pPr>
        <w:spacing w:line="360" w:lineRule="auto"/>
        <w:jc w:val="both"/>
        <w:rPr>
          <w:rFonts w:ascii="Times New Roman" w:hAnsi="Times New Roman" w:cs="Times New Roman"/>
          <w:i/>
          <w:sz w:val="24"/>
          <w:szCs w:val="24"/>
        </w:rPr>
      </w:pPr>
      <w:r w:rsidRPr="00413DF0">
        <w:rPr>
          <w:rFonts w:ascii="Times New Roman" w:hAnsi="Times New Roman" w:cs="Times New Roman"/>
          <w:i/>
          <w:sz w:val="24"/>
          <w:szCs w:val="24"/>
        </w:rPr>
        <w:t>La lucha por</w:t>
      </w:r>
      <w:r>
        <w:rPr>
          <w:rFonts w:ascii="Times New Roman" w:hAnsi="Times New Roman" w:cs="Times New Roman"/>
          <w:i/>
          <w:sz w:val="24"/>
          <w:szCs w:val="24"/>
        </w:rPr>
        <w:t xml:space="preserve"> </w:t>
      </w:r>
      <w:r w:rsidRPr="00307685">
        <w:rPr>
          <w:rFonts w:ascii="Times New Roman" w:hAnsi="Times New Roman" w:cs="Times New Roman"/>
          <w:i/>
          <w:sz w:val="24"/>
          <w:szCs w:val="24"/>
        </w:rPr>
        <w:t>la hegemonía en el campo económico no puede así limitarse a variables o relaciones “económicas” en el sentido usual.</w:t>
      </w:r>
      <w:r>
        <w:rPr>
          <w:rFonts w:ascii="Times New Roman" w:hAnsi="Times New Roman" w:cs="Times New Roman"/>
          <w:i/>
          <w:sz w:val="24"/>
          <w:szCs w:val="24"/>
        </w:rPr>
        <w:t xml:space="preserve"> Sin duda que las restricciones macroeconómicas ( </w:t>
      </w:r>
      <w:r w:rsidR="00B527CC">
        <w:rPr>
          <w:rFonts w:ascii="Times New Roman" w:hAnsi="Times New Roman" w:cs="Times New Roman"/>
          <w:i/>
          <w:sz w:val="24"/>
          <w:szCs w:val="24"/>
        </w:rPr>
        <w:t xml:space="preserve">restricción </w:t>
      </w:r>
      <w:r>
        <w:rPr>
          <w:rFonts w:ascii="Times New Roman" w:hAnsi="Times New Roman" w:cs="Times New Roman"/>
          <w:i/>
          <w:sz w:val="24"/>
          <w:szCs w:val="24"/>
        </w:rPr>
        <w:t xml:space="preserve">externa, etc.) ponen límites a la acción de los gobiernos, </w:t>
      </w:r>
      <w:r>
        <w:rPr>
          <w:rFonts w:ascii="Times New Roman" w:hAnsi="Times New Roman" w:cs="Times New Roman"/>
          <w:i/>
          <w:sz w:val="24"/>
          <w:szCs w:val="24"/>
        </w:rPr>
        <w:lastRenderedPageBreak/>
        <w:t>pero l</w:t>
      </w:r>
      <w:r w:rsidRPr="00307685">
        <w:rPr>
          <w:rFonts w:ascii="Times New Roman" w:hAnsi="Times New Roman" w:cs="Times New Roman"/>
          <w:i/>
          <w:sz w:val="24"/>
          <w:szCs w:val="24"/>
        </w:rPr>
        <w:t xml:space="preserve">os comportamientos “económicos” </w:t>
      </w:r>
      <w:r>
        <w:rPr>
          <w:rFonts w:ascii="Times New Roman" w:hAnsi="Times New Roman" w:cs="Times New Roman"/>
          <w:i/>
          <w:sz w:val="24"/>
          <w:szCs w:val="24"/>
        </w:rPr>
        <w:t xml:space="preserve">de unos y otros </w:t>
      </w:r>
      <w:r w:rsidRPr="00307685">
        <w:rPr>
          <w:rFonts w:ascii="Times New Roman" w:hAnsi="Times New Roman" w:cs="Times New Roman"/>
          <w:i/>
          <w:sz w:val="24"/>
          <w:szCs w:val="24"/>
        </w:rPr>
        <w:t>no</w:t>
      </w:r>
      <w:r>
        <w:rPr>
          <w:rFonts w:ascii="Times New Roman" w:hAnsi="Times New Roman" w:cs="Times New Roman"/>
          <w:i/>
          <w:sz w:val="24"/>
          <w:szCs w:val="24"/>
        </w:rPr>
        <w:t xml:space="preserve"> </w:t>
      </w:r>
      <w:r w:rsidRPr="00307685">
        <w:rPr>
          <w:rFonts w:ascii="Times New Roman" w:hAnsi="Times New Roman" w:cs="Times New Roman"/>
          <w:i/>
          <w:sz w:val="24"/>
          <w:szCs w:val="24"/>
        </w:rPr>
        <w:t>pueden separarse de la lucha pol</w:t>
      </w:r>
      <w:r>
        <w:rPr>
          <w:rFonts w:ascii="Times New Roman" w:hAnsi="Times New Roman" w:cs="Times New Roman"/>
          <w:i/>
          <w:sz w:val="24"/>
          <w:szCs w:val="24"/>
        </w:rPr>
        <w:t>í</w:t>
      </w:r>
      <w:r w:rsidRPr="00307685">
        <w:rPr>
          <w:rFonts w:ascii="Times New Roman" w:hAnsi="Times New Roman" w:cs="Times New Roman"/>
          <w:i/>
          <w:sz w:val="24"/>
          <w:szCs w:val="24"/>
        </w:rPr>
        <w:t xml:space="preserve">tica ni de los </w:t>
      </w:r>
      <w:r>
        <w:rPr>
          <w:rFonts w:ascii="Times New Roman" w:hAnsi="Times New Roman" w:cs="Times New Roman"/>
          <w:i/>
          <w:sz w:val="24"/>
          <w:szCs w:val="24"/>
        </w:rPr>
        <w:t xml:space="preserve">principios éticos, los </w:t>
      </w:r>
      <w:r w:rsidRPr="00307685">
        <w:rPr>
          <w:rFonts w:ascii="Times New Roman" w:hAnsi="Times New Roman" w:cs="Times New Roman"/>
          <w:i/>
          <w:sz w:val="24"/>
          <w:szCs w:val="24"/>
        </w:rPr>
        <w:t>valores y la lucha cultural por el sentido común</w:t>
      </w:r>
      <w:r>
        <w:rPr>
          <w:rFonts w:ascii="Times New Roman" w:hAnsi="Times New Roman" w:cs="Times New Roman"/>
          <w:i/>
          <w:sz w:val="24"/>
          <w:szCs w:val="24"/>
        </w:rPr>
        <w:t>, ni abstraerse de la hegemonía global del proyecto neo-conservador</w:t>
      </w:r>
      <w:r w:rsidRPr="00307685">
        <w:rPr>
          <w:rFonts w:ascii="Times New Roman" w:hAnsi="Times New Roman" w:cs="Times New Roman"/>
          <w:i/>
          <w:sz w:val="24"/>
          <w:szCs w:val="24"/>
        </w:rPr>
        <w:t xml:space="preserve">. </w:t>
      </w:r>
    </w:p>
    <w:p w14:paraId="01A85998" w14:textId="5E0F5F7E" w:rsidR="00245610" w:rsidRDefault="00245610" w:rsidP="00245610">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En este sentido, el modo de conformar y ejercer el poder es una cuestión crítica en el tipo de procesos nacional-populares latinoamericanos que estamos estudiando. Históricamente, la concentración de poder en una figura líder parece ser necesaria en el </w:t>
      </w:r>
      <w:r w:rsidR="00B527CC">
        <w:rPr>
          <w:rFonts w:ascii="Times New Roman" w:hAnsi="Times New Roman" w:cs="Times New Roman"/>
          <w:i/>
          <w:sz w:val="24"/>
          <w:szCs w:val="24"/>
        </w:rPr>
        <w:t xml:space="preserve">comienzo y durante la </w:t>
      </w:r>
      <w:r>
        <w:rPr>
          <w:rFonts w:ascii="Times New Roman" w:hAnsi="Times New Roman" w:cs="Times New Roman"/>
          <w:i/>
          <w:sz w:val="24"/>
          <w:szCs w:val="24"/>
        </w:rPr>
        <w:t xml:space="preserve">consolidación de una nueva hegemonía pero, si no se construye una institucionalidad democrática sustantiva con el desarrollo de </w:t>
      </w:r>
      <w:r w:rsidR="00B527CC">
        <w:rPr>
          <w:rFonts w:ascii="Times New Roman" w:hAnsi="Times New Roman" w:cs="Times New Roman"/>
          <w:i/>
          <w:sz w:val="24"/>
          <w:szCs w:val="24"/>
        </w:rPr>
        <w:t xml:space="preserve">actores sociales y políticos </w:t>
      </w:r>
      <w:r>
        <w:rPr>
          <w:rFonts w:ascii="Times New Roman" w:hAnsi="Times New Roman" w:cs="Times New Roman"/>
          <w:i/>
          <w:sz w:val="24"/>
          <w:szCs w:val="24"/>
        </w:rPr>
        <w:t xml:space="preserve">con capacidad de reconocer y organizar sus diferencias autónomamente, tal concentración del sistema de poder puede convertirse en una restricción política para la continuidad en momentos de necesario recambio de las personas. </w:t>
      </w:r>
    </w:p>
    <w:p w14:paraId="3281D265" w14:textId="43E62D90" w:rsidR="00245610" w:rsidRDefault="00B527CC" w:rsidP="00245610">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Existen otras cuestiones ligadas a la consolidación de la hegemonía presentes en casi todos los recientes procesos latinoamericanos. </w:t>
      </w:r>
      <w:r w:rsidR="00245610">
        <w:rPr>
          <w:rFonts w:ascii="Times New Roman" w:hAnsi="Times New Roman" w:cs="Times New Roman"/>
          <w:i/>
          <w:sz w:val="24"/>
          <w:szCs w:val="24"/>
        </w:rPr>
        <w:t xml:space="preserve">En particular, al implantarse una relación </w:t>
      </w:r>
      <w:r>
        <w:rPr>
          <w:rFonts w:ascii="Times New Roman" w:hAnsi="Times New Roman" w:cs="Times New Roman"/>
          <w:i/>
          <w:sz w:val="24"/>
          <w:szCs w:val="24"/>
        </w:rPr>
        <w:t>líder</w:t>
      </w:r>
      <w:r w:rsidR="00245610">
        <w:rPr>
          <w:rFonts w:ascii="Times New Roman" w:hAnsi="Times New Roman" w:cs="Times New Roman"/>
          <w:i/>
          <w:sz w:val="24"/>
          <w:szCs w:val="24"/>
        </w:rPr>
        <w:t xml:space="preserve">-masa, puede esperarse comportamientos de masa, de contagio o imitación, manipulados o no por los medios de comunicación. Esto incluye la posibilidad de una falta de correlación entre la pertenencia de clase y el posicionamiento </w:t>
      </w:r>
      <w:r>
        <w:rPr>
          <w:rFonts w:ascii="Times New Roman" w:hAnsi="Times New Roman" w:cs="Times New Roman"/>
          <w:i/>
          <w:sz w:val="24"/>
          <w:szCs w:val="24"/>
        </w:rPr>
        <w:t>político</w:t>
      </w:r>
      <w:r w:rsidR="00245610">
        <w:rPr>
          <w:rFonts w:ascii="Times New Roman" w:hAnsi="Times New Roman" w:cs="Times New Roman"/>
          <w:i/>
          <w:sz w:val="24"/>
          <w:szCs w:val="24"/>
        </w:rPr>
        <w:t xml:space="preserve">. Así, la relación de contacto e influencia directa  entre las clases medias y una parte de los sectores subordinados puede generar efectos coyunturales de adhesión y seguimiento no comprensibles para un enfoque de clases. </w:t>
      </w:r>
    </w:p>
    <w:p w14:paraId="39712CAF" w14:textId="77777777" w:rsidR="00245610" w:rsidRDefault="00245610" w:rsidP="00245610">
      <w:pPr>
        <w:spacing w:line="360" w:lineRule="auto"/>
        <w:jc w:val="both"/>
        <w:rPr>
          <w:rFonts w:ascii="Times New Roman" w:hAnsi="Times New Roman" w:cs="Times New Roman"/>
          <w:i/>
          <w:sz w:val="24"/>
          <w:szCs w:val="24"/>
        </w:rPr>
      </w:pPr>
      <w:r>
        <w:rPr>
          <w:rFonts w:ascii="Times New Roman" w:hAnsi="Times New Roman" w:cs="Times New Roman"/>
          <w:i/>
          <w:sz w:val="24"/>
          <w:szCs w:val="24"/>
        </w:rPr>
        <w:t>Tampoco l</w:t>
      </w:r>
      <w:r w:rsidRPr="00307685">
        <w:rPr>
          <w:rFonts w:ascii="Times New Roman" w:hAnsi="Times New Roman" w:cs="Times New Roman"/>
          <w:i/>
          <w:sz w:val="24"/>
          <w:szCs w:val="24"/>
        </w:rPr>
        <w:t>a legitimidad o ilegitimidad</w:t>
      </w:r>
      <w:r>
        <w:rPr>
          <w:rFonts w:ascii="Times New Roman" w:hAnsi="Times New Roman" w:cs="Times New Roman"/>
          <w:i/>
          <w:sz w:val="24"/>
          <w:szCs w:val="24"/>
        </w:rPr>
        <w:t xml:space="preserve"> </w:t>
      </w:r>
      <w:r w:rsidRPr="00307685">
        <w:rPr>
          <w:rFonts w:ascii="Times New Roman" w:hAnsi="Times New Roman" w:cs="Times New Roman"/>
          <w:i/>
          <w:sz w:val="24"/>
          <w:szCs w:val="24"/>
        </w:rPr>
        <w:t>de</w:t>
      </w:r>
      <w:r>
        <w:rPr>
          <w:rFonts w:ascii="Times New Roman" w:hAnsi="Times New Roman" w:cs="Times New Roman"/>
          <w:i/>
          <w:sz w:val="24"/>
          <w:szCs w:val="24"/>
        </w:rPr>
        <w:t xml:space="preserve"> </w:t>
      </w:r>
      <w:r w:rsidRPr="00307685">
        <w:rPr>
          <w:rFonts w:ascii="Times New Roman" w:hAnsi="Times New Roman" w:cs="Times New Roman"/>
          <w:i/>
          <w:sz w:val="24"/>
          <w:szCs w:val="24"/>
        </w:rPr>
        <w:t>un gobierno puede fundarse exclusivamente en los resultados de sus pol</w:t>
      </w:r>
      <w:r>
        <w:rPr>
          <w:rFonts w:ascii="Times New Roman" w:hAnsi="Times New Roman" w:cs="Times New Roman"/>
          <w:i/>
          <w:sz w:val="24"/>
          <w:szCs w:val="24"/>
        </w:rPr>
        <w:t>í</w:t>
      </w:r>
      <w:r w:rsidRPr="00307685">
        <w:rPr>
          <w:rFonts w:ascii="Times New Roman" w:hAnsi="Times New Roman" w:cs="Times New Roman"/>
          <w:i/>
          <w:sz w:val="24"/>
          <w:szCs w:val="24"/>
        </w:rPr>
        <w:t xml:space="preserve">ticas económicas, abstraídas de otras políticas usualmente no consideradas </w:t>
      </w:r>
      <w:r>
        <w:rPr>
          <w:rFonts w:ascii="Times New Roman" w:hAnsi="Times New Roman" w:cs="Times New Roman"/>
          <w:i/>
          <w:sz w:val="24"/>
          <w:szCs w:val="24"/>
        </w:rPr>
        <w:t>como económicas</w:t>
      </w:r>
      <w:r w:rsidRPr="00307685">
        <w:rPr>
          <w:rFonts w:ascii="Times New Roman" w:hAnsi="Times New Roman" w:cs="Times New Roman"/>
          <w:i/>
          <w:sz w:val="24"/>
          <w:szCs w:val="24"/>
        </w:rPr>
        <w:t xml:space="preserve">. </w:t>
      </w:r>
      <w:r>
        <w:rPr>
          <w:rFonts w:ascii="Times New Roman" w:hAnsi="Times New Roman" w:cs="Times New Roman"/>
          <w:i/>
          <w:sz w:val="24"/>
          <w:szCs w:val="24"/>
        </w:rPr>
        <w:t>Todo l</w:t>
      </w:r>
      <w:r w:rsidRPr="00307685">
        <w:rPr>
          <w:rFonts w:ascii="Times New Roman" w:hAnsi="Times New Roman" w:cs="Times New Roman"/>
          <w:i/>
          <w:sz w:val="24"/>
          <w:szCs w:val="24"/>
        </w:rPr>
        <w:t xml:space="preserve">o relacionado con </w:t>
      </w:r>
      <w:r>
        <w:rPr>
          <w:rFonts w:ascii="Times New Roman" w:hAnsi="Times New Roman" w:cs="Times New Roman"/>
          <w:i/>
          <w:sz w:val="24"/>
          <w:szCs w:val="24"/>
        </w:rPr>
        <w:t xml:space="preserve">el posicionamiento ante el proyecto hegemónico global en </w:t>
      </w:r>
      <w:r w:rsidRPr="00307685">
        <w:rPr>
          <w:rFonts w:ascii="Times New Roman" w:hAnsi="Times New Roman" w:cs="Times New Roman"/>
          <w:i/>
          <w:sz w:val="24"/>
          <w:szCs w:val="24"/>
        </w:rPr>
        <w:t xml:space="preserve"> defensa de la soberanía, con los derechos humanos, con la afirmación de una identidad nacional, con </w:t>
      </w:r>
      <w:r>
        <w:rPr>
          <w:rFonts w:ascii="Times New Roman" w:hAnsi="Times New Roman" w:cs="Times New Roman"/>
          <w:i/>
          <w:sz w:val="24"/>
          <w:szCs w:val="24"/>
        </w:rPr>
        <w:t xml:space="preserve">la lucha contra el colonialismo, </w:t>
      </w:r>
      <w:r w:rsidRPr="00307685">
        <w:rPr>
          <w:rFonts w:ascii="Times New Roman" w:hAnsi="Times New Roman" w:cs="Times New Roman"/>
          <w:i/>
          <w:sz w:val="24"/>
          <w:szCs w:val="24"/>
        </w:rPr>
        <w:t xml:space="preserve"> la construcción de un “nosotros” </w:t>
      </w:r>
      <w:r>
        <w:rPr>
          <w:rFonts w:ascii="Times New Roman" w:hAnsi="Times New Roman" w:cs="Times New Roman"/>
          <w:i/>
          <w:sz w:val="24"/>
          <w:szCs w:val="24"/>
        </w:rPr>
        <w:t xml:space="preserve">nacional y global </w:t>
      </w:r>
      <w:r w:rsidRPr="00307685">
        <w:rPr>
          <w:rFonts w:ascii="Times New Roman" w:hAnsi="Times New Roman" w:cs="Times New Roman"/>
          <w:i/>
          <w:sz w:val="24"/>
          <w:szCs w:val="24"/>
        </w:rPr>
        <w:t xml:space="preserve">alrededor de cuestiones críticas, el logro de una confianza y afecto en los dirigentes, </w:t>
      </w:r>
      <w:r>
        <w:rPr>
          <w:rFonts w:ascii="Times New Roman" w:hAnsi="Times New Roman" w:cs="Times New Roman"/>
          <w:i/>
          <w:sz w:val="24"/>
          <w:szCs w:val="24"/>
        </w:rPr>
        <w:t xml:space="preserve">y otros lineamientos nacional-populares </w:t>
      </w:r>
      <w:r w:rsidRPr="00307685">
        <w:rPr>
          <w:rFonts w:ascii="Times New Roman" w:hAnsi="Times New Roman" w:cs="Times New Roman"/>
          <w:i/>
          <w:sz w:val="24"/>
          <w:szCs w:val="24"/>
        </w:rPr>
        <w:t xml:space="preserve"> contribuyen a que un gobierno pueda tomar o proponer acciones “económicas” que incluso afectan los</w:t>
      </w:r>
      <w:r>
        <w:rPr>
          <w:rFonts w:ascii="Times New Roman" w:hAnsi="Times New Roman" w:cs="Times New Roman"/>
          <w:i/>
          <w:sz w:val="24"/>
          <w:szCs w:val="24"/>
        </w:rPr>
        <w:t xml:space="preserve"> </w:t>
      </w:r>
      <w:r w:rsidRPr="00307685">
        <w:rPr>
          <w:rFonts w:ascii="Times New Roman" w:hAnsi="Times New Roman" w:cs="Times New Roman"/>
          <w:i/>
          <w:sz w:val="24"/>
          <w:szCs w:val="24"/>
        </w:rPr>
        <w:t>intereses de</w:t>
      </w:r>
      <w:r>
        <w:rPr>
          <w:rFonts w:ascii="Times New Roman" w:hAnsi="Times New Roman" w:cs="Times New Roman"/>
          <w:i/>
          <w:sz w:val="24"/>
          <w:szCs w:val="24"/>
        </w:rPr>
        <w:t xml:space="preserve"> parte de</w:t>
      </w:r>
      <w:r w:rsidRPr="00307685">
        <w:rPr>
          <w:rFonts w:ascii="Times New Roman" w:hAnsi="Times New Roman" w:cs="Times New Roman"/>
          <w:i/>
          <w:sz w:val="24"/>
          <w:szCs w:val="24"/>
        </w:rPr>
        <w:t xml:space="preserve"> su bloque social de referencia o de la sociedad en general, algo que</w:t>
      </w:r>
      <w:r>
        <w:rPr>
          <w:rFonts w:ascii="Times New Roman" w:hAnsi="Times New Roman" w:cs="Times New Roman"/>
          <w:i/>
          <w:sz w:val="24"/>
          <w:szCs w:val="24"/>
        </w:rPr>
        <w:t xml:space="preserve"> </w:t>
      </w:r>
      <w:r w:rsidRPr="00307685">
        <w:rPr>
          <w:rFonts w:ascii="Times New Roman" w:hAnsi="Times New Roman" w:cs="Times New Roman"/>
          <w:i/>
          <w:sz w:val="24"/>
          <w:szCs w:val="24"/>
        </w:rPr>
        <w:t xml:space="preserve">no podría hacer </w:t>
      </w:r>
      <w:r>
        <w:rPr>
          <w:rFonts w:ascii="Times New Roman" w:hAnsi="Times New Roman" w:cs="Times New Roman"/>
          <w:i/>
          <w:sz w:val="24"/>
          <w:szCs w:val="24"/>
        </w:rPr>
        <w:t xml:space="preserve">legítimamente </w:t>
      </w:r>
      <w:r w:rsidRPr="00307685">
        <w:rPr>
          <w:rFonts w:ascii="Times New Roman" w:hAnsi="Times New Roman" w:cs="Times New Roman"/>
          <w:i/>
          <w:sz w:val="24"/>
          <w:szCs w:val="24"/>
        </w:rPr>
        <w:t xml:space="preserve">bajo otras condiciones. </w:t>
      </w:r>
    </w:p>
    <w:p w14:paraId="45CBF932" w14:textId="706ECD98" w:rsidR="00245610" w:rsidRDefault="00245610" w:rsidP="00245610">
      <w:pPr>
        <w:spacing w:line="360" w:lineRule="auto"/>
        <w:jc w:val="both"/>
        <w:rPr>
          <w:rFonts w:ascii="Times New Roman" w:hAnsi="Times New Roman" w:cs="Times New Roman"/>
          <w:i/>
          <w:sz w:val="24"/>
          <w:szCs w:val="24"/>
        </w:rPr>
      </w:pPr>
      <w:r w:rsidRPr="00307685">
        <w:rPr>
          <w:rFonts w:ascii="Times New Roman" w:hAnsi="Times New Roman" w:cs="Times New Roman"/>
          <w:i/>
          <w:sz w:val="24"/>
          <w:szCs w:val="24"/>
        </w:rPr>
        <w:lastRenderedPageBreak/>
        <w:t>Por el</w:t>
      </w:r>
      <w:r>
        <w:rPr>
          <w:rFonts w:ascii="Times New Roman" w:hAnsi="Times New Roman" w:cs="Times New Roman"/>
          <w:i/>
          <w:sz w:val="24"/>
          <w:szCs w:val="24"/>
        </w:rPr>
        <w:t xml:space="preserve"> otro lado</w:t>
      </w:r>
      <w:r w:rsidRPr="00307685">
        <w:rPr>
          <w:rFonts w:ascii="Times New Roman" w:hAnsi="Times New Roman" w:cs="Times New Roman"/>
          <w:i/>
          <w:sz w:val="24"/>
          <w:szCs w:val="24"/>
        </w:rPr>
        <w:t xml:space="preserve">, </w:t>
      </w:r>
      <w:r w:rsidR="00EB75A9">
        <w:rPr>
          <w:rFonts w:ascii="Times New Roman" w:hAnsi="Times New Roman" w:cs="Times New Roman"/>
          <w:i/>
          <w:sz w:val="24"/>
          <w:szCs w:val="24"/>
        </w:rPr>
        <w:t>no es menos importante la forma en que los sectores son convocados a formar parte del proceso. M</w:t>
      </w:r>
      <w:r w:rsidRPr="00307685">
        <w:rPr>
          <w:rFonts w:ascii="Times New Roman" w:hAnsi="Times New Roman" w:cs="Times New Roman"/>
          <w:i/>
          <w:sz w:val="24"/>
          <w:szCs w:val="24"/>
        </w:rPr>
        <w:t>edidas que favorecen materialmente a un sector</w:t>
      </w:r>
      <w:r>
        <w:rPr>
          <w:rFonts w:ascii="Times New Roman" w:hAnsi="Times New Roman" w:cs="Times New Roman"/>
          <w:i/>
          <w:sz w:val="24"/>
          <w:szCs w:val="24"/>
        </w:rPr>
        <w:t xml:space="preserve"> son fundamentales para integrarlo al proyecto nacional-popular o neutralizarlo, pero si el apoyo que se busca es pasivo</w:t>
      </w:r>
      <w:r w:rsidRPr="00307685">
        <w:rPr>
          <w:rFonts w:ascii="Times New Roman" w:hAnsi="Times New Roman" w:cs="Times New Roman"/>
          <w:i/>
          <w:sz w:val="24"/>
          <w:szCs w:val="24"/>
        </w:rPr>
        <w:t xml:space="preserve"> </w:t>
      </w:r>
      <w:r>
        <w:rPr>
          <w:rFonts w:ascii="Times New Roman" w:hAnsi="Times New Roman" w:cs="Times New Roman"/>
          <w:i/>
          <w:sz w:val="24"/>
          <w:szCs w:val="24"/>
        </w:rPr>
        <w:t xml:space="preserve">no pueden por sí solas </w:t>
      </w:r>
      <w:r w:rsidRPr="00307685">
        <w:rPr>
          <w:rFonts w:ascii="Times New Roman" w:hAnsi="Times New Roman" w:cs="Times New Roman"/>
          <w:i/>
          <w:sz w:val="24"/>
          <w:szCs w:val="24"/>
        </w:rPr>
        <w:t xml:space="preserve">asegurar su consenso </w:t>
      </w:r>
      <w:r>
        <w:rPr>
          <w:rFonts w:ascii="Times New Roman" w:hAnsi="Times New Roman" w:cs="Times New Roman"/>
          <w:i/>
          <w:sz w:val="24"/>
          <w:szCs w:val="24"/>
        </w:rPr>
        <w:t>a través de las coyunturas, siendo compatibles con</w:t>
      </w:r>
      <w:r w:rsidRPr="00307685">
        <w:rPr>
          <w:rFonts w:ascii="Times New Roman" w:hAnsi="Times New Roman" w:cs="Times New Roman"/>
          <w:i/>
          <w:sz w:val="24"/>
          <w:szCs w:val="24"/>
        </w:rPr>
        <w:t xml:space="preserve"> respuestas oposicionistas y muestras de insatisfacción basadas en otras razones</w:t>
      </w:r>
      <w:r>
        <w:rPr>
          <w:rFonts w:ascii="Times New Roman" w:hAnsi="Times New Roman" w:cs="Times New Roman"/>
          <w:i/>
          <w:sz w:val="24"/>
          <w:szCs w:val="24"/>
        </w:rPr>
        <w:t xml:space="preserve"> que resultan sorprendentes para una visión cerradamente utilitarista de las motivaciones políticas</w:t>
      </w:r>
      <w:r w:rsidRPr="00307685">
        <w:rPr>
          <w:rFonts w:ascii="Times New Roman" w:hAnsi="Times New Roman" w:cs="Times New Roman"/>
          <w:i/>
          <w:sz w:val="24"/>
          <w:szCs w:val="24"/>
        </w:rPr>
        <w:t>.</w:t>
      </w:r>
    </w:p>
    <w:p w14:paraId="3D23DD90" w14:textId="77777777" w:rsidR="00245610" w:rsidRDefault="00245610" w:rsidP="00245610">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Aquí es también imprescindible superar la concepción de que los sujetos socio-económicos pueden identificarse con agregados sectoriales de actores definidos de manera inmediata en la esfera usualmente considerada como “económica”, como por ejemplo: propiedad de medios de producción, intereses particulares,  funciones, peso y orientación hacia unos u otros mercados como el nacional y los externos. El diseño e implementación de las políticas económicas es un recurso fundamental, poco utilizado, para contribuir a la configuración de nuevos sujetos afines a un proyecto nacional-popular (o su opuesto). </w:t>
      </w:r>
    </w:p>
    <w:p w14:paraId="23F7B475" w14:textId="28B588CD" w:rsidR="00245610" w:rsidRDefault="00245610" w:rsidP="00245610">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Para la economía social los sujetos sociales se configuran por esos factores pero también por posiciones ideológicas y políticas, como es el caso de la </w:t>
      </w:r>
      <w:r w:rsidR="00EB75A9">
        <w:rPr>
          <w:rFonts w:ascii="Times New Roman" w:hAnsi="Times New Roman" w:cs="Times New Roman"/>
          <w:i/>
          <w:sz w:val="24"/>
          <w:szCs w:val="24"/>
        </w:rPr>
        <w:t xml:space="preserve">llamada </w:t>
      </w:r>
      <w:r>
        <w:rPr>
          <w:rFonts w:ascii="Times New Roman" w:hAnsi="Times New Roman" w:cs="Times New Roman"/>
          <w:i/>
          <w:sz w:val="24"/>
          <w:szCs w:val="24"/>
        </w:rPr>
        <w:t xml:space="preserve">“burguesía nacional” o de la misma clase obrera. A esto se agrega la necesidad de un análisis más fino de los intereses materiales de distintos sectores en una economía con estrategias diversificadas. En el caso de la Argentina, la difusión de la propiedad agrícola con el surgimiento de los pools de siembra puede explicar en parte la afinidad de sectores medios urbanos con los intereses del </w:t>
      </w:r>
      <w:r w:rsidR="001A3409">
        <w:rPr>
          <w:rFonts w:ascii="Times New Roman" w:hAnsi="Times New Roman" w:cs="Times New Roman"/>
          <w:i/>
          <w:sz w:val="24"/>
          <w:szCs w:val="24"/>
        </w:rPr>
        <w:t>agronegocio</w:t>
      </w:r>
      <w:r>
        <w:rPr>
          <w:rFonts w:ascii="Times New Roman" w:hAnsi="Times New Roman" w:cs="Times New Roman"/>
          <w:i/>
          <w:sz w:val="24"/>
          <w:szCs w:val="24"/>
        </w:rPr>
        <w:t>.</w:t>
      </w:r>
    </w:p>
    <w:p w14:paraId="70D2A97E" w14:textId="32A6BD3C" w:rsidR="00245610" w:rsidRDefault="00245610" w:rsidP="00245610">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En todo caso, siendo indispensable encarar el estudio de los procesos económicos dentro de una matriz conceptual provista por la categoría de orden hegemónico, estamos frente a un movimiento complejo en direcciones opuestas: la lucha por la hegemonía nacional de un proyecto con sentido popular, en el contexto de un campo de fuerzas donde los </w:t>
      </w:r>
      <w:r w:rsidR="00EB75A9">
        <w:rPr>
          <w:rFonts w:ascii="Times New Roman" w:hAnsi="Times New Roman" w:cs="Times New Roman"/>
          <w:i/>
          <w:sz w:val="24"/>
          <w:szCs w:val="24"/>
        </w:rPr>
        <w:t xml:space="preserve">sectores </w:t>
      </w:r>
      <w:r>
        <w:rPr>
          <w:rFonts w:ascii="Times New Roman" w:hAnsi="Times New Roman" w:cs="Times New Roman"/>
          <w:i/>
          <w:sz w:val="24"/>
          <w:szCs w:val="24"/>
        </w:rPr>
        <w:t>neo-conservadores pugnan por la hegemonía a nivel global. Y los avances en lo primero dependen o son interdependientes con las coyunturas de lo segundo. De hecho, las fuerzas de “las nuevas derechas” son esencialmente representantes locales del proyecto neo-conservador</w:t>
      </w:r>
      <w:r w:rsidR="001A3409" w:rsidRPr="003523D7">
        <w:rPr>
          <w:rFonts w:ascii="Times New Roman" w:hAnsi="Times New Roman" w:cs="Times New Roman"/>
          <w:i/>
          <w:sz w:val="24"/>
          <w:szCs w:val="24"/>
        </w:rPr>
        <w:t xml:space="preserve">, lo que les da una seguridad y agresividad que no tendrían </w:t>
      </w:r>
      <w:r w:rsidR="002A7735" w:rsidRPr="003523D7">
        <w:rPr>
          <w:rFonts w:ascii="Times New Roman" w:hAnsi="Times New Roman" w:cs="Times New Roman"/>
          <w:i/>
          <w:sz w:val="24"/>
          <w:szCs w:val="24"/>
        </w:rPr>
        <w:t xml:space="preserve">si estuvieran </w:t>
      </w:r>
      <w:r w:rsidR="001A3409" w:rsidRPr="003523D7">
        <w:rPr>
          <w:rFonts w:ascii="Times New Roman" w:hAnsi="Times New Roman" w:cs="Times New Roman"/>
          <w:i/>
          <w:sz w:val="24"/>
          <w:szCs w:val="24"/>
        </w:rPr>
        <w:t>basadas solamente en el juego de fuerzas interno</w:t>
      </w:r>
      <w:r w:rsidRPr="003523D7">
        <w:rPr>
          <w:rFonts w:ascii="Times New Roman" w:hAnsi="Times New Roman" w:cs="Times New Roman"/>
          <w:i/>
          <w:sz w:val="24"/>
          <w:szCs w:val="24"/>
        </w:rPr>
        <w:t>.</w:t>
      </w:r>
      <w:r>
        <w:rPr>
          <w:rFonts w:ascii="Times New Roman" w:hAnsi="Times New Roman" w:cs="Times New Roman"/>
          <w:i/>
          <w:sz w:val="24"/>
          <w:szCs w:val="24"/>
        </w:rPr>
        <w:t xml:space="preserve">  </w:t>
      </w:r>
    </w:p>
    <w:p w14:paraId="5CBD416E" w14:textId="329EF16D" w:rsidR="00245610" w:rsidRDefault="00245610" w:rsidP="00245610">
      <w:pPr>
        <w:spacing w:line="36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La regionalización supranacional de los procesos de lucha por otro orden hegemónico pasa a ser un factor fundamental para, entre otras cosas, hacer menos probable un “efecto dominó” cuando uno de estos procesos con “nuevas izquierdas gobernantes” se debilita. En esto, avanzar conjuntamente hacia la consolidación de una base económica viable y socialmente integrada es fundamental. Pero también lo es el avance hacia la constitución de sujetos colectivos relativamente autónomos, portadores del proyecto nacional-popular y articulados como pueblo, con un sistema político crecientemente democrático. Y la constitución de una parte importante de esos sujetos requiere una base material y en particular el desarrollo de otras formas de organización económica y de propiedad. En ese sentido, reducir la economía </w:t>
      </w:r>
      <w:r w:rsidR="000F41F4">
        <w:rPr>
          <w:rFonts w:ascii="Times New Roman" w:hAnsi="Times New Roman" w:cs="Times New Roman"/>
          <w:i/>
          <w:sz w:val="24"/>
          <w:szCs w:val="24"/>
        </w:rPr>
        <w:t>mixta</w:t>
      </w:r>
      <w:r>
        <w:rPr>
          <w:rFonts w:ascii="Times New Roman" w:hAnsi="Times New Roman" w:cs="Times New Roman"/>
          <w:i/>
          <w:sz w:val="24"/>
          <w:szCs w:val="24"/>
        </w:rPr>
        <w:t xml:space="preserve"> a la contraposición entre economía pública y “privada”( empresas capitalistas) sería ignorar la necesidad de un sector orgánicamente solidario de economía popular y en particular el potencial de las organizaciones y redes autogestionadas o cogestionadas </w:t>
      </w:r>
      <w:r w:rsidR="001A3409">
        <w:rPr>
          <w:rFonts w:ascii="Times New Roman" w:hAnsi="Times New Roman" w:cs="Times New Roman"/>
          <w:i/>
          <w:sz w:val="24"/>
          <w:szCs w:val="24"/>
        </w:rPr>
        <w:t xml:space="preserve">solidariamente </w:t>
      </w:r>
      <w:r>
        <w:rPr>
          <w:rFonts w:ascii="Times New Roman" w:hAnsi="Times New Roman" w:cs="Times New Roman"/>
          <w:i/>
          <w:sz w:val="24"/>
          <w:szCs w:val="24"/>
        </w:rPr>
        <w:t xml:space="preserve">por sus trabajadores. O no tener en cuenta el papel que pueden jugar comunidades territoriales organizadas que definen y asumen una parte de su reproducción y desarrollo, algo más profundo que la pretendida inserción de las “economías regionales” en nichos del mercado global. </w:t>
      </w:r>
    </w:p>
    <w:p w14:paraId="63840023" w14:textId="3B5F69E3" w:rsidR="00245610" w:rsidRPr="00307685" w:rsidRDefault="00245610" w:rsidP="00245610">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Por </w:t>
      </w:r>
      <w:r w:rsidR="00EB75A9">
        <w:rPr>
          <w:rFonts w:ascii="Times New Roman" w:hAnsi="Times New Roman" w:cs="Times New Roman"/>
          <w:i/>
          <w:sz w:val="24"/>
          <w:szCs w:val="24"/>
        </w:rPr>
        <w:t>difícil</w:t>
      </w:r>
      <w:r>
        <w:rPr>
          <w:rFonts w:ascii="Times New Roman" w:hAnsi="Times New Roman" w:cs="Times New Roman"/>
          <w:i/>
          <w:sz w:val="24"/>
          <w:szCs w:val="24"/>
        </w:rPr>
        <w:t xml:space="preserve"> que sea, avanzar en el pensamiento y la realización de estas condiciones es necesario para evitar la reversibilidad de estos procesos de resistencia ante las fuerzas hegemónicas a nivel global. Limitar lo revolucionario a instalar un programa económico que afirme lo nacional </w:t>
      </w:r>
      <w:r w:rsidR="007A0FC6" w:rsidRPr="003523D7">
        <w:rPr>
          <w:rFonts w:ascii="Times New Roman" w:hAnsi="Times New Roman" w:cs="Times New Roman"/>
          <w:i/>
          <w:sz w:val="24"/>
          <w:szCs w:val="24"/>
        </w:rPr>
        <w:t xml:space="preserve">frente a los poderes globales y lo popular redistribuyendo ingresos y </w:t>
      </w:r>
      <w:r w:rsidR="00810FC0" w:rsidRPr="003523D7">
        <w:rPr>
          <w:rFonts w:ascii="Times New Roman" w:hAnsi="Times New Roman" w:cs="Times New Roman"/>
          <w:i/>
          <w:sz w:val="24"/>
          <w:szCs w:val="24"/>
        </w:rPr>
        <w:t xml:space="preserve">ampliando el acceso a </w:t>
      </w:r>
      <w:r w:rsidR="007A0FC6" w:rsidRPr="003523D7">
        <w:rPr>
          <w:rFonts w:ascii="Times New Roman" w:hAnsi="Times New Roman" w:cs="Times New Roman"/>
          <w:i/>
          <w:sz w:val="24"/>
          <w:szCs w:val="24"/>
        </w:rPr>
        <w:t>bienes públicos</w:t>
      </w:r>
      <w:r w:rsidR="00810FC0" w:rsidRPr="003523D7">
        <w:rPr>
          <w:rFonts w:ascii="Times New Roman" w:hAnsi="Times New Roman" w:cs="Times New Roman"/>
          <w:i/>
          <w:sz w:val="24"/>
          <w:szCs w:val="24"/>
        </w:rPr>
        <w:t>,</w:t>
      </w:r>
      <w:r w:rsidRPr="003523D7">
        <w:rPr>
          <w:rFonts w:ascii="Times New Roman" w:hAnsi="Times New Roman" w:cs="Times New Roman"/>
          <w:i/>
          <w:sz w:val="24"/>
          <w:szCs w:val="24"/>
        </w:rPr>
        <w:t xml:space="preserve"> parece</w:t>
      </w:r>
      <w:r>
        <w:rPr>
          <w:rFonts w:ascii="Times New Roman" w:hAnsi="Times New Roman" w:cs="Times New Roman"/>
          <w:i/>
          <w:sz w:val="24"/>
          <w:szCs w:val="24"/>
        </w:rPr>
        <w:t xml:space="preserve"> ser un camino incompleto si no va acompañado de una revolución política y económica que pueda sostener el proyecto nacional-popular a través de las inevitables crisis económicas.</w:t>
      </w:r>
    </w:p>
    <w:p w14:paraId="5A061D20" w14:textId="77777777" w:rsidR="00245610" w:rsidRDefault="00245610" w:rsidP="00245610">
      <w:pPr>
        <w:spacing w:line="360" w:lineRule="auto"/>
        <w:jc w:val="both"/>
        <w:rPr>
          <w:rFonts w:ascii="Times New Roman" w:hAnsi="Times New Roman" w:cs="Times New Roman"/>
          <w:i/>
          <w:sz w:val="24"/>
          <w:szCs w:val="24"/>
        </w:rPr>
      </w:pPr>
      <w:r w:rsidRPr="00307685">
        <w:rPr>
          <w:rFonts w:ascii="Times New Roman" w:hAnsi="Times New Roman" w:cs="Times New Roman"/>
          <w:i/>
          <w:sz w:val="24"/>
          <w:szCs w:val="24"/>
        </w:rPr>
        <w:t xml:space="preserve">Esta primera presentación sobre el proceso económico experimentado por la Argentina durante los gobiernos kirchneristas se basa en la hipótesis de que hay una determinación </w:t>
      </w:r>
      <w:r>
        <w:rPr>
          <w:rFonts w:ascii="Times New Roman" w:hAnsi="Times New Roman" w:cs="Times New Roman"/>
          <w:i/>
          <w:sz w:val="24"/>
          <w:szCs w:val="24"/>
        </w:rPr>
        <w:t>no externa</w:t>
      </w:r>
      <w:r w:rsidRPr="00307685">
        <w:rPr>
          <w:rFonts w:ascii="Times New Roman" w:hAnsi="Times New Roman" w:cs="Times New Roman"/>
          <w:i/>
          <w:sz w:val="24"/>
          <w:szCs w:val="24"/>
        </w:rPr>
        <w:t xml:space="preserve"> entre economía y política, relación que, sobre todo bajo instituciones </w:t>
      </w:r>
      <w:r>
        <w:rPr>
          <w:rFonts w:ascii="Times New Roman" w:hAnsi="Times New Roman" w:cs="Times New Roman"/>
          <w:i/>
          <w:sz w:val="24"/>
          <w:szCs w:val="24"/>
        </w:rPr>
        <w:t xml:space="preserve">sustantivamente </w:t>
      </w:r>
      <w:r w:rsidRPr="00307685">
        <w:rPr>
          <w:rFonts w:ascii="Times New Roman" w:hAnsi="Times New Roman" w:cs="Times New Roman"/>
          <w:i/>
          <w:sz w:val="24"/>
          <w:szCs w:val="24"/>
        </w:rPr>
        <w:t>democráticas, debe ser investigada desde la perspectiva de las</w:t>
      </w:r>
      <w:r>
        <w:rPr>
          <w:rFonts w:ascii="Times New Roman" w:hAnsi="Times New Roman" w:cs="Times New Roman"/>
          <w:i/>
          <w:sz w:val="24"/>
          <w:szCs w:val="24"/>
        </w:rPr>
        <w:t xml:space="preserve"> </w:t>
      </w:r>
      <w:r w:rsidRPr="00307685">
        <w:rPr>
          <w:rFonts w:ascii="Times New Roman" w:hAnsi="Times New Roman" w:cs="Times New Roman"/>
          <w:i/>
          <w:sz w:val="24"/>
          <w:szCs w:val="24"/>
        </w:rPr>
        <w:t>confrontaciones</w:t>
      </w:r>
      <w:r>
        <w:rPr>
          <w:rFonts w:ascii="Times New Roman" w:hAnsi="Times New Roman" w:cs="Times New Roman"/>
          <w:i/>
          <w:sz w:val="24"/>
          <w:szCs w:val="24"/>
        </w:rPr>
        <w:t xml:space="preserve"> </w:t>
      </w:r>
      <w:r w:rsidRPr="00307685">
        <w:rPr>
          <w:rFonts w:ascii="Times New Roman" w:hAnsi="Times New Roman" w:cs="Times New Roman"/>
          <w:i/>
          <w:sz w:val="24"/>
          <w:szCs w:val="24"/>
        </w:rPr>
        <w:t>entre proyectos y fuerzas que pugnan por establecer un orden hegem</w:t>
      </w:r>
      <w:r>
        <w:rPr>
          <w:rFonts w:ascii="Times New Roman" w:hAnsi="Times New Roman" w:cs="Times New Roman"/>
          <w:i/>
          <w:sz w:val="24"/>
          <w:szCs w:val="24"/>
        </w:rPr>
        <w:t>ó</w:t>
      </w:r>
      <w:r w:rsidRPr="00307685">
        <w:rPr>
          <w:rFonts w:ascii="Times New Roman" w:hAnsi="Times New Roman" w:cs="Times New Roman"/>
          <w:i/>
          <w:sz w:val="24"/>
          <w:szCs w:val="24"/>
        </w:rPr>
        <w:t xml:space="preserve">nico determinado. Mucho resta por </w:t>
      </w:r>
      <w:r>
        <w:rPr>
          <w:rFonts w:ascii="Times New Roman" w:hAnsi="Times New Roman" w:cs="Times New Roman"/>
          <w:i/>
          <w:sz w:val="24"/>
          <w:szCs w:val="24"/>
        </w:rPr>
        <w:t>investigar e interpretar</w:t>
      </w:r>
      <w:r w:rsidRPr="00307685">
        <w:rPr>
          <w:rFonts w:ascii="Times New Roman" w:hAnsi="Times New Roman" w:cs="Times New Roman"/>
          <w:i/>
          <w:sz w:val="24"/>
          <w:szCs w:val="24"/>
        </w:rPr>
        <w:t xml:space="preserve">, pero se somete esta anticipación </w:t>
      </w:r>
      <w:r w:rsidRPr="00307685">
        <w:rPr>
          <w:rFonts w:ascii="Times New Roman" w:hAnsi="Times New Roman" w:cs="Times New Roman"/>
          <w:i/>
          <w:sz w:val="24"/>
          <w:szCs w:val="24"/>
        </w:rPr>
        <w:lastRenderedPageBreak/>
        <w:t xml:space="preserve">para su discusión </w:t>
      </w:r>
      <w:r>
        <w:rPr>
          <w:rFonts w:ascii="Times New Roman" w:hAnsi="Times New Roman" w:cs="Times New Roman"/>
          <w:i/>
          <w:sz w:val="24"/>
          <w:szCs w:val="24"/>
        </w:rPr>
        <w:t>entre</w:t>
      </w:r>
      <w:r w:rsidRPr="00307685">
        <w:rPr>
          <w:rFonts w:ascii="Times New Roman" w:hAnsi="Times New Roman" w:cs="Times New Roman"/>
          <w:i/>
          <w:sz w:val="24"/>
          <w:szCs w:val="24"/>
        </w:rPr>
        <w:t xml:space="preserve"> </w:t>
      </w:r>
      <w:r>
        <w:rPr>
          <w:rFonts w:ascii="Times New Roman" w:hAnsi="Times New Roman" w:cs="Times New Roman"/>
          <w:i/>
          <w:sz w:val="24"/>
          <w:szCs w:val="24"/>
        </w:rPr>
        <w:t xml:space="preserve">los </w:t>
      </w:r>
      <w:r w:rsidRPr="00307685">
        <w:rPr>
          <w:rFonts w:ascii="Times New Roman" w:hAnsi="Times New Roman" w:cs="Times New Roman"/>
          <w:i/>
          <w:sz w:val="24"/>
          <w:szCs w:val="24"/>
        </w:rPr>
        <w:t>nodos del proyecto Democracias en Revolución &amp; Revoluciones en Democracia.</w:t>
      </w:r>
    </w:p>
    <w:p w14:paraId="5BD5C516" w14:textId="5D84D373" w:rsidR="006512B9" w:rsidRDefault="006512B9" w:rsidP="0078008F">
      <w:pPr>
        <w:spacing w:line="360" w:lineRule="auto"/>
        <w:jc w:val="both"/>
        <w:rPr>
          <w:rFonts w:ascii="Times New Roman" w:hAnsi="Times New Roman" w:cs="Times New Roman"/>
          <w:i/>
          <w:sz w:val="24"/>
          <w:szCs w:val="24"/>
        </w:rPr>
      </w:pPr>
    </w:p>
    <w:p w14:paraId="0CECDC4F" w14:textId="77777777" w:rsidR="0050729D" w:rsidRPr="00307685" w:rsidRDefault="0050729D" w:rsidP="0078008F">
      <w:pPr>
        <w:spacing w:line="360" w:lineRule="auto"/>
        <w:jc w:val="both"/>
        <w:rPr>
          <w:rFonts w:ascii="Times New Roman" w:hAnsi="Times New Roman" w:cs="Times New Roman"/>
          <w:i/>
          <w:sz w:val="24"/>
          <w:szCs w:val="24"/>
        </w:rPr>
      </w:pPr>
    </w:p>
    <w:p w14:paraId="32F6CC30" w14:textId="77777777" w:rsidR="000F715B" w:rsidRPr="0050729D" w:rsidRDefault="000F715B"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sz w:val="24"/>
          <w:szCs w:val="24"/>
        </w:rPr>
        <w:t>La crisis del neoliberalismo (y de</w:t>
      </w:r>
      <w:r w:rsidR="00945CD6" w:rsidRPr="0050729D">
        <w:rPr>
          <w:rFonts w:ascii="Times New Roman" w:hAnsi="Times New Roman" w:cs="Times New Roman"/>
          <w:b/>
          <w:sz w:val="24"/>
          <w:szCs w:val="24"/>
        </w:rPr>
        <w:t>l sistema de</w:t>
      </w:r>
      <w:r w:rsidRPr="0050729D">
        <w:rPr>
          <w:rFonts w:ascii="Times New Roman" w:hAnsi="Times New Roman" w:cs="Times New Roman"/>
          <w:b/>
          <w:sz w:val="24"/>
          <w:szCs w:val="24"/>
        </w:rPr>
        <w:t xml:space="preserve"> la </w:t>
      </w:r>
      <w:r w:rsidR="00945CD6" w:rsidRPr="0050729D">
        <w:rPr>
          <w:rFonts w:ascii="Times New Roman" w:hAnsi="Times New Roman" w:cs="Times New Roman"/>
          <w:b/>
          <w:sz w:val="24"/>
          <w:szCs w:val="24"/>
        </w:rPr>
        <w:t>C</w:t>
      </w:r>
      <w:r w:rsidRPr="0050729D">
        <w:rPr>
          <w:rFonts w:ascii="Times New Roman" w:hAnsi="Times New Roman" w:cs="Times New Roman"/>
          <w:b/>
          <w:sz w:val="24"/>
          <w:szCs w:val="24"/>
        </w:rPr>
        <w:t>onvertibilidad)</w:t>
      </w:r>
    </w:p>
    <w:p w14:paraId="41041631" w14:textId="7435662D" w:rsidR="004B0491" w:rsidRPr="002F6963" w:rsidRDefault="009301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Argentina inicia su camino por la senda neoliberal con la primera presidencia de Carlos Menem, cuya llegada anticipada al poder fue resultado del proceso hiperi</w:t>
      </w:r>
      <w:r w:rsidR="00F93734" w:rsidRPr="002F6963">
        <w:rPr>
          <w:rFonts w:ascii="Times New Roman" w:hAnsi="Times New Roman" w:cs="Times New Roman"/>
          <w:sz w:val="24"/>
          <w:szCs w:val="24"/>
        </w:rPr>
        <w:t>nflacionario de 1989 que terminó</w:t>
      </w:r>
      <w:r w:rsidRPr="002F6963">
        <w:rPr>
          <w:rFonts w:ascii="Times New Roman" w:hAnsi="Times New Roman" w:cs="Times New Roman"/>
          <w:sz w:val="24"/>
          <w:szCs w:val="24"/>
        </w:rPr>
        <w:t xml:space="preserve"> con el gobierno de </w:t>
      </w:r>
      <w:r w:rsidR="0026447C" w:rsidRPr="002F6963">
        <w:rPr>
          <w:rFonts w:ascii="Times New Roman" w:hAnsi="Times New Roman" w:cs="Times New Roman"/>
          <w:sz w:val="24"/>
          <w:szCs w:val="24"/>
        </w:rPr>
        <w:t>Raúl</w:t>
      </w:r>
      <w:r w:rsidR="00E068B5">
        <w:rPr>
          <w:rFonts w:ascii="Times New Roman" w:hAnsi="Times New Roman" w:cs="Times New Roman"/>
          <w:sz w:val="24"/>
          <w:szCs w:val="24"/>
        </w:rPr>
        <w:t xml:space="preserve"> </w:t>
      </w:r>
      <w:r w:rsidR="0026447C" w:rsidRPr="002F6963">
        <w:rPr>
          <w:rFonts w:ascii="Times New Roman" w:hAnsi="Times New Roman" w:cs="Times New Roman"/>
          <w:sz w:val="24"/>
          <w:szCs w:val="24"/>
        </w:rPr>
        <w:t>Alfonsín</w:t>
      </w:r>
      <w:r w:rsidRPr="002F6963">
        <w:rPr>
          <w:rFonts w:ascii="Times New Roman" w:hAnsi="Times New Roman" w:cs="Times New Roman"/>
          <w:sz w:val="24"/>
          <w:szCs w:val="24"/>
        </w:rPr>
        <w:t>.</w:t>
      </w:r>
      <w:r w:rsidR="00E068B5">
        <w:rPr>
          <w:rFonts w:ascii="Times New Roman" w:hAnsi="Times New Roman" w:cs="Times New Roman"/>
          <w:sz w:val="24"/>
          <w:szCs w:val="24"/>
        </w:rPr>
        <w:t xml:space="preserve"> </w:t>
      </w:r>
      <w:r w:rsidRPr="002F6963">
        <w:rPr>
          <w:rFonts w:ascii="Times New Roman" w:hAnsi="Times New Roman" w:cs="Times New Roman"/>
          <w:sz w:val="24"/>
          <w:szCs w:val="24"/>
        </w:rPr>
        <w:t>Durante sus dos gobiernos (1989-1994) y (1994-1998) se produjeron las mayores transformaciones económicas y políticas desde la llegada de la democracia en 1983</w:t>
      </w:r>
      <w:r w:rsidR="003E4B51" w:rsidRPr="002F6963">
        <w:rPr>
          <w:rFonts w:ascii="Times New Roman" w:hAnsi="Times New Roman" w:cs="Times New Roman"/>
          <w:sz w:val="24"/>
          <w:szCs w:val="24"/>
        </w:rPr>
        <w:t>, orientadas por el proyecto neo-conservador de alcance global cuya doctrina económica es el neoliberalismo</w:t>
      </w:r>
      <w:r w:rsidRPr="002F6963">
        <w:rPr>
          <w:rFonts w:ascii="Times New Roman" w:hAnsi="Times New Roman" w:cs="Times New Roman"/>
          <w:sz w:val="24"/>
          <w:szCs w:val="24"/>
        </w:rPr>
        <w:t xml:space="preserve">. </w:t>
      </w:r>
      <w:r w:rsidR="00EB75A9">
        <w:rPr>
          <w:rFonts w:ascii="Times New Roman" w:hAnsi="Times New Roman" w:cs="Times New Roman"/>
          <w:sz w:val="24"/>
          <w:szCs w:val="24"/>
        </w:rPr>
        <w:t xml:space="preserve">Sin embargo, </w:t>
      </w:r>
      <w:r w:rsidR="00FB2D2E">
        <w:rPr>
          <w:rFonts w:ascii="Times New Roman" w:hAnsi="Times New Roman" w:cs="Times New Roman"/>
          <w:sz w:val="24"/>
          <w:szCs w:val="24"/>
        </w:rPr>
        <w:t>podríamos</w:t>
      </w:r>
      <w:r w:rsidR="00EB75A9">
        <w:rPr>
          <w:rFonts w:ascii="Times New Roman" w:hAnsi="Times New Roman" w:cs="Times New Roman"/>
          <w:sz w:val="24"/>
          <w:szCs w:val="24"/>
        </w:rPr>
        <w:t xml:space="preserve"> decir que los a</w:t>
      </w:r>
      <w:r w:rsidR="00845EDB" w:rsidRPr="002F6963">
        <w:rPr>
          <w:rFonts w:ascii="Times New Roman" w:hAnsi="Times New Roman" w:cs="Times New Roman"/>
          <w:sz w:val="24"/>
          <w:szCs w:val="24"/>
        </w:rPr>
        <w:t xml:space="preserve">spectos </w:t>
      </w:r>
      <w:r w:rsidR="00D33E3B" w:rsidRPr="002F6963">
        <w:rPr>
          <w:rFonts w:ascii="Times New Roman" w:hAnsi="Times New Roman" w:cs="Times New Roman"/>
          <w:sz w:val="24"/>
          <w:szCs w:val="24"/>
        </w:rPr>
        <w:t xml:space="preserve">principales de ese proyecto </w:t>
      </w:r>
      <w:r w:rsidR="00EB75A9">
        <w:rPr>
          <w:rFonts w:ascii="Times New Roman" w:hAnsi="Times New Roman" w:cs="Times New Roman"/>
          <w:sz w:val="24"/>
          <w:szCs w:val="24"/>
        </w:rPr>
        <w:t>podrían rastrearse hasta finales de</w:t>
      </w:r>
      <w:r w:rsidR="002F6F12">
        <w:rPr>
          <w:rFonts w:ascii="Times New Roman" w:hAnsi="Times New Roman" w:cs="Times New Roman"/>
          <w:sz w:val="24"/>
          <w:szCs w:val="24"/>
        </w:rPr>
        <w:t xml:space="preserve"> </w:t>
      </w:r>
      <w:r w:rsidR="00EB75A9">
        <w:rPr>
          <w:rFonts w:ascii="Times New Roman" w:hAnsi="Times New Roman" w:cs="Times New Roman"/>
          <w:sz w:val="24"/>
          <w:szCs w:val="24"/>
        </w:rPr>
        <w:t xml:space="preserve">los años 70, ya que tienen </w:t>
      </w:r>
      <w:r w:rsidR="00D33E3B" w:rsidRPr="002F6963">
        <w:rPr>
          <w:rFonts w:ascii="Times New Roman" w:hAnsi="Times New Roman" w:cs="Times New Roman"/>
          <w:sz w:val="24"/>
          <w:szCs w:val="24"/>
        </w:rPr>
        <w:t xml:space="preserve">el antecedente de las políticas económicas impuestas por la dictadura militar del 76-83. </w:t>
      </w:r>
      <w:r w:rsidR="002F6F12" w:rsidRPr="003523D7">
        <w:rPr>
          <w:rFonts w:ascii="Times New Roman" w:hAnsi="Times New Roman" w:cs="Times New Roman"/>
          <w:sz w:val="24"/>
          <w:szCs w:val="24"/>
        </w:rPr>
        <w:t xml:space="preserve">A su vez esta dictadura tenía como antecedente regional la de Pinochet y el desembarco de los </w:t>
      </w:r>
      <w:r w:rsidR="000F41F4" w:rsidRPr="003523D7">
        <w:rPr>
          <w:rFonts w:ascii="Times New Roman" w:hAnsi="Times New Roman" w:cs="Times New Roman"/>
          <w:sz w:val="24"/>
          <w:szCs w:val="24"/>
        </w:rPr>
        <w:t xml:space="preserve">llamados </w:t>
      </w:r>
      <w:r w:rsidR="002F6F12" w:rsidRPr="003523D7">
        <w:rPr>
          <w:rFonts w:ascii="Times New Roman" w:hAnsi="Times New Roman" w:cs="Times New Roman"/>
          <w:sz w:val="24"/>
          <w:szCs w:val="24"/>
        </w:rPr>
        <w:t>“Chicag</w:t>
      </w:r>
      <w:r w:rsidR="000F41F4" w:rsidRPr="003523D7">
        <w:rPr>
          <w:rFonts w:ascii="Times New Roman" w:hAnsi="Times New Roman" w:cs="Times New Roman"/>
          <w:sz w:val="24"/>
          <w:szCs w:val="24"/>
        </w:rPr>
        <w:t>o</w:t>
      </w:r>
      <w:r w:rsidR="002F6F12" w:rsidRPr="003523D7">
        <w:rPr>
          <w:rFonts w:ascii="Times New Roman" w:hAnsi="Times New Roman" w:cs="Times New Roman"/>
          <w:sz w:val="24"/>
          <w:szCs w:val="24"/>
        </w:rPr>
        <w:t xml:space="preserve"> </w:t>
      </w:r>
      <w:r w:rsidR="000F41F4" w:rsidRPr="003523D7">
        <w:rPr>
          <w:rFonts w:ascii="Times New Roman" w:hAnsi="Times New Roman" w:cs="Times New Roman"/>
          <w:sz w:val="24"/>
          <w:szCs w:val="24"/>
        </w:rPr>
        <w:t>B</w:t>
      </w:r>
      <w:r w:rsidR="002F6F12" w:rsidRPr="003523D7">
        <w:rPr>
          <w:rFonts w:ascii="Times New Roman" w:hAnsi="Times New Roman" w:cs="Times New Roman"/>
          <w:sz w:val="24"/>
          <w:szCs w:val="24"/>
        </w:rPr>
        <w:t>oys”</w:t>
      </w:r>
      <w:r w:rsidR="000A4FF8" w:rsidRPr="003523D7">
        <w:rPr>
          <w:rFonts w:ascii="Times New Roman" w:hAnsi="Times New Roman" w:cs="Times New Roman"/>
          <w:sz w:val="24"/>
          <w:szCs w:val="24"/>
        </w:rPr>
        <w:t>. Cabe destacar que durante la dictadura se consolidó una nueva burguesía que fue denominada la “Patria contratista” por haberse enriquecido a través de contratos con el Estado y cuya deuda externa sería estatizada por Domingo Cavallo en 1982. En es</w:t>
      </w:r>
      <w:r w:rsidR="00810FC0" w:rsidRPr="003523D7">
        <w:rPr>
          <w:rFonts w:ascii="Times New Roman" w:hAnsi="Times New Roman" w:cs="Times New Roman"/>
          <w:sz w:val="24"/>
          <w:szCs w:val="24"/>
        </w:rPr>
        <w:t>e</w:t>
      </w:r>
      <w:r w:rsidR="000A4FF8" w:rsidRPr="003523D7">
        <w:rPr>
          <w:rFonts w:ascii="Times New Roman" w:hAnsi="Times New Roman" w:cs="Times New Roman"/>
          <w:sz w:val="24"/>
          <w:szCs w:val="24"/>
        </w:rPr>
        <w:t xml:space="preserve"> proceso se formó el grupo económico de la familia Macri.</w:t>
      </w:r>
      <w:r w:rsidR="002F6F12" w:rsidRPr="003523D7">
        <w:rPr>
          <w:rFonts w:ascii="Times New Roman" w:hAnsi="Times New Roman" w:cs="Times New Roman"/>
          <w:sz w:val="24"/>
          <w:szCs w:val="24"/>
        </w:rPr>
        <w:t xml:space="preserve">  </w:t>
      </w:r>
      <w:r w:rsidR="00D33E3B" w:rsidRPr="003523D7">
        <w:rPr>
          <w:rFonts w:ascii="Times New Roman" w:hAnsi="Times New Roman" w:cs="Times New Roman"/>
          <w:sz w:val="24"/>
          <w:szCs w:val="24"/>
        </w:rPr>
        <w:t>El retorno a la democracia con el gobierno del partido radical encabezado por Raúl Alfon</w:t>
      </w:r>
      <w:r w:rsidR="00D33E3B" w:rsidRPr="002F6963">
        <w:rPr>
          <w:rFonts w:ascii="Times New Roman" w:hAnsi="Times New Roman" w:cs="Times New Roman"/>
          <w:sz w:val="24"/>
          <w:szCs w:val="24"/>
        </w:rPr>
        <w:t>sín no pudo superar esa herencia</w:t>
      </w:r>
      <w:r w:rsidR="00EB75A9">
        <w:rPr>
          <w:rFonts w:ascii="Times New Roman" w:hAnsi="Times New Roman" w:cs="Times New Roman"/>
          <w:sz w:val="24"/>
          <w:szCs w:val="24"/>
        </w:rPr>
        <w:t xml:space="preserve"> del gobierno militar</w:t>
      </w:r>
      <w:r w:rsidR="00D33E3B" w:rsidRPr="002F6963">
        <w:rPr>
          <w:rFonts w:ascii="Times New Roman" w:hAnsi="Times New Roman" w:cs="Times New Roman"/>
          <w:sz w:val="24"/>
          <w:szCs w:val="24"/>
        </w:rPr>
        <w:t>,</w:t>
      </w:r>
      <w:r w:rsidR="004E4043" w:rsidRPr="002F6963">
        <w:rPr>
          <w:rFonts w:ascii="Times New Roman" w:hAnsi="Times New Roman" w:cs="Times New Roman"/>
          <w:sz w:val="24"/>
          <w:szCs w:val="24"/>
        </w:rPr>
        <w:t xml:space="preserve"> </w:t>
      </w:r>
      <w:r w:rsidR="00D33E3B" w:rsidRPr="002F6963">
        <w:rPr>
          <w:rFonts w:ascii="Times New Roman" w:hAnsi="Times New Roman" w:cs="Times New Roman"/>
          <w:sz w:val="24"/>
          <w:szCs w:val="24"/>
        </w:rPr>
        <w:t>lo que</w:t>
      </w:r>
      <w:r w:rsidR="004E4043" w:rsidRPr="002F6963">
        <w:rPr>
          <w:rFonts w:ascii="Times New Roman" w:hAnsi="Times New Roman" w:cs="Times New Roman"/>
          <w:sz w:val="24"/>
          <w:szCs w:val="24"/>
        </w:rPr>
        <w:t>, mediado por acciones políticas de los grupos económicos,</w:t>
      </w:r>
      <w:r w:rsidR="00D33E3B" w:rsidRPr="002F6963">
        <w:rPr>
          <w:rFonts w:ascii="Times New Roman" w:hAnsi="Times New Roman" w:cs="Times New Roman"/>
          <w:sz w:val="24"/>
          <w:szCs w:val="24"/>
        </w:rPr>
        <w:t xml:space="preserve"> condujo </w:t>
      </w:r>
      <w:r w:rsidR="004E4043" w:rsidRPr="002F6963">
        <w:rPr>
          <w:rFonts w:ascii="Times New Roman" w:hAnsi="Times New Roman" w:cs="Times New Roman"/>
          <w:sz w:val="24"/>
          <w:szCs w:val="24"/>
        </w:rPr>
        <w:t>a pujas distributivas, ajustes heterodoxos, al fracaso de la política monetaria y la nueva moneda  (Austral)</w:t>
      </w:r>
      <w:r w:rsidR="00E068B5">
        <w:rPr>
          <w:rFonts w:ascii="Times New Roman" w:hAnsi="Times New Roman" w:cs="Times New Roman"/>
          <w:sz w:val="24"/>
          <w:szCs w:val="24"/>
        </w:rPr>
        <w:t>,</w:t>
      </w:r>
      <w:r w:rsidR="004E4043" w:rsidRPr="002F6963">
        <w:rPr>
          <w:rFonts w:ascii="Times New Roman" w:hAnsi="Times New Roman" w:cs="Times New Roman"/>
          <w:sz w:val="24"/>
          <w:szCs w:val="24"/>
        </w:rPr>
        <w:t xml:space="preserve"> a una fuerte brecha cambiaria y corridas bancarias generando</w:t>
      </w:r>
      <w:r w:rsidR="00D33E3B" w:rsidRPr="002F6963">
        <w:rPr>
          <w:rFonts w:ascii="Times New Roman" w:hAnsi="Times New Roman" w:cs="Times New Roman"/>
          <w:sz w:val="24"/>
          <w:szCs w:val="24"/>
        </w:rPr>
        <w:t xml:space="preserve"> una hiperinflación</w:t>
      </w:r>
      <w:r w:rsidR="00E068B5">
        <w:rPr>
          <w:rFonts w:ascii="Times New Roman" w:hAnsi="Times New Roman" w:cs="Times New Roman"/>
          <w:sz w:val="24"/>
          <w:szCs w:val="24"/>
        </w:rPr>
        <w:t xml:space="preserve"> </w:t>
      </w:r>
      <w:r w:rsidR="004E4043" w:rsidRPr="002F6963">
        <w:rPr>
          <w:rFonts w:ascii="Times New Roman" w:hAnsi="Times New Roman" w:cs="Times New Roman"/>
          <w:sz w:val="24"/>
          <w:szCs w:val="24"/>
        </w:rPr>
        <w:t xml:space="preserve">de tres dígitos </w:t>
      </w:r>
      <w:r w:rsidR="00D33E3B" w:rsidRPr="002F6963">
        <w:rPr>
          <w:rFonts w:ascii="Times New Roman" w:hAnsi="Times New Roman" w:cs="Times New Roman"/>
          <w:sz w:val="24"/>
          <w:szCs w:val="24"/>
        </w:rPr>
        <w:t>que caotizó la vida cotidiana de la población</w:t>
      </w:r>
      <w:r w:rsidR="004E4043" w:rsidRPr="002F6963">
        <w:rPr>
          <w:rFonts w:ascii="Times New Roman" w:hAnsi="Times New Roman" w:cs="Times New Roman"/>
          <w:sz w:val="24"/>
          <w:szCs w:val="24"/>
        </w:rPr>
        <w:t xml:space="preserve"> y profundiz</w:t>
      </w:r>
      <w:r w:rsidR="00E068B5">
        <w:rPr>
          <w:rFonts w:ascii="Times New Roman" w:hAnsi="Times New Roman" w:cs="Times New Roman"/>
          <w:sz w:val="24"/>
          <w:szCs w:val="24"/>
        </w:rPr>
        <w:t>ó</w:t>
      </w:r>
      <w:r w:rsidR="004E4043" w:rsidRPr="002F6963">
        <w:rPr>
          <w:rFonts w:ascii="Times New Roman" w:hAnsi="Times New Roman" w:cs="Times New Roman"/>
          <w:sz w:val="24"/>
          <w:szCs w:val="24"/>
        </w:rPr>
        <w:t xml:space="preserve"> lo </w:t>
      </w:r>
      <w:r w:rsidR="00E068B5">
        <w:rPr>
          <w:rFonts w:ascii="Times New Roman" w:hAnsi="Times New Roman" w:cs="Times New Roman"/>
          <w:sz w:val="24"/>
          <w:szCs w:val="24"/>
        </w:rPr>
        <w:t>q</w:t>
      </w:r>
      <w:r w:rsidR="004E4043" w:rsidRPr="002F6963">
        <w:rPr>
          <w:rFonts w:ascii="Times New Roman" w:hAnsi="Times New Roman" w:cs="Times New Roman"/>
          <w:sz w:val="24"/>
          <w:szCs w:val="24"/>
        </w:rPr>
        <w:t>ue puede caracterizarse como una crisis hegemónica</w:t>
      </w:r>
      <w:r w:rsidR="00D33E3B" w:rsidRPr="002F6963">
        <w:rPr>
          <w:rFonts w:ascii="Times New Roman" w:hAnsi="Times New Roman" w:cs="Times New Roman"/>
          <w:sz w:val="24"/>
          <w:szCs w:val="24"/>
        </w:rPr>
        <w:t>.</w:t>
      </w:r>
      <w:r w:rsidR="00E068B5">
        <w:rPr>
          <w:rFonts w:ascii="Times New Roman" w:hAnsi="Times New Roman" w:cs="Times New Roman"/>
          <w:sz w:val="24"/>
          <w:szCs w:val="24"/>
        </w:rPr>
        <w:t xml:space="preserve"> </w:t>
      </w:r>
      <w:r w:rsidRPr="002F6963">
        <w:rPr>
          <w:rFonts w:ascii="Times New Roman" w:hAnsi="Times New Roman" w:cs="Times New Roman"/>
          <w:sz w:val="24"/>
          <w:szCs w:val="24"/>
        </w:rPr>
        <w:t>La instauración de la convertibi</w:t>
      </w:r>
      <w:r w:rsidR="005865F0" w:rsidRPr="002F6963">
        <w:rPr>
          <w:rFonts w:ascii="Times New Roman" w:hAnsi="Times New Roman" w:cs="Times New Roman"/>
          <w:sz w:val="24"/>
          <w:szCs w:val="24"/>
        </w:rPr>
        <w:t>l</w:t>
      </w:r>
      <w:r w:rsidRPr="002F6963">
        <w:rPr>
          <w:rFonts w:ascii="Times New Roman" w:hAnsi="Times New Roman" w:cs="Times New Roman"/>
          <w:sz w:val="24"/>
          <w:szCs w:val="24"/>
        </w:rPr>
        <w:t xml:space="preserve">idad de la moneda y su paridad con el dólar, la conversión del Banco </w:t>
      </w:r>
      <w:r w:rsidR="00E068B5">
        <w:rPr>
          <w:rFonts w:ascii="Times New Roman" w:hAnsi="Times New Roman" w:cs="Times New Roman"/>
          <w:sz w:val="24"/>
          <w:szCs w:val="24"/>
        </w:rPr>
        <w:t>C</w:t>
      </w:r>
      <w:r w:rsidRPr="002F6963">
        <w:rPr>
          <w:rFonts w:ascii="Times New Roman" w:hAnsi="Times New Roman" w:cs="Times New Roman"/>
          <w:sz w:val="24"/>
          <w:szCs w:val="24"/>
        </w:rPr>
        <w:t xml:space="preserve">entral en una institución independiente del gobierno y la renuncia a la política monetaria, la reducción del tamaño del </w:t>
      </w:r>
      <w:r w:rsidR="00D25EEF">
        <w:rPr>
          <w:rFonts w:ascii="Times New Roman" w:hAnsi="Times New Roman" w:cs="Times New Roman"/>
          <w:sz w:val="24"/>
          <w:szCs w:val="24"/>
        </w:rPr>
        <w:t>E</w:t>
      </w:r>
      <w:r w:rsidRPr="002F6963">
        <w:rPr>
          <w:rFonts w:ascii="Times New Roman" w:hAnsi="Times New Roman" w:cs="Times New Roman"/>
          <w:sz w:val="24"/>
          <w:szCs w:val="24"/>
        </w:rPr>
        <w:t xml:space="preserve">stado </w:t>
      </w:r>
      <w:r w:rsidR="005865F0" w:rsidRPr="002F6963">
        <w:rPr>
          <w:rFonts w:ascii="Times New Roman" w:hAnsi="Times New Roman" w:cs="Times New Roman"/>
          <w:sz w:val="24"/>
          <w:szCs w:val="24"/>
        </w:rPr>
        <w:t>vía</w:t>
      </w:r>
      <w:r w:rsidRPr="002F6963">
        <w:rPr>
          <w:rFonts w:ascii="Times New Roman" w:hAnsi="Times New Roman" w:cs="Times New Roman"/>
          <w:sz w:val="24"/>
          <w:szCs w:val="24"/>
        </w:rPr>
        <w:t xml:space="preserve"> la privatización de empresas públicas y la descentralización de sus </w:t>
      </w:r>
      <w:r w:rsidRPr="002F6963">
        <w:rPr>
          <w:rFonts w:ascii="Times New Roman" w:hAnsi="Times New Roman" w:cs="Times New Roman"/>
          <w:sz w:val="24"/>
          <w:szCs w:val="24"/>
        </w:rPr>
        <w:lastRenderedPageBreak/>
        <w:t>funciones</w:t>
      </w:r>
      <w:r w:rsidR="00E068B5">
        <w:rPr>
          <w:rFonts w:ascii="Times New Roman" w:hAnsi="Times New Roman" w:cs="Times New Roman"/>
          <w:sz w:val="24"/>
          <w:szCs w:val="24"/>
        </w:rPr>
        <w:t>,</w:t>
      </w:r>
      <w:r w:rsidRPr="002F6963">
        <w:rPr>
          <w:rFonts w:ascii="Times New Roman" w:hAnsi="Times New Roman" w:cs="Times New Roman"/>
          <w:sz w:val="24"/>
          <w:szCs w:val="24"/>
        </w:rPr>
        <w:t xml:space="preserve"> fueron </w:t>
      </w:r>
      <w:r w:rsidR="005865F0" w:rsidRPr="002F6963">
        <w:rPr>
          <w:rFonts w:ascii="Times New Roman" w:hAnsi="Times New Roman" w:cs="Times New Roman"/>
          <w:sz w:val="24"/>
          <w:szCs w:val="24"/>
        </w:rPr>
        <w:t>acompañadas</w:t>
      </w:r>
      <w:r w:rsidRPr="002F6963">
        <w:rPr>
          <w:rFonts w:ascii="Times New Roman" w:hAnsi="Times New Roman" w:cs="Times New Roman"/>
          <w:sz w:val="24"/>
          <w:szCs w:val="24"/>
        </w:rPr>
        <w:t xml:space="preserve"> de una apertura comercial y </w:t>
      </w:r>
      <w:r w:rsidR="005865F0" w:rsidRPr="002F6963">
        <w:rPr>
          <w:rFonts w:ascii="Times New Roman" w:hAnsi="Times New Roman" w:cs="Times New Roman"/>
          <w:sz w:val="24"/>
          <w:szCs w:val="24"/>
        </w:rPr>
        <w:t>financiera</w:t>
      </w:r>
      <w:r w:rsidRPr="002F6963">
        <w:rPr>
          <w:rFonts w:ascii="Times New Roman" w:hAnsi="Times New Roman" w:cs="Times New Roman"/>
          <w:sz w:val="24"/>
          <w:szCs w:val="24"/>
        </w:rPr>
        <w:t xml:space="preserve"> inédita y la flexibilización del mercado de trabajo. </w:t>
      </w:r>
    </w:p>
    <w:p w14:paraId="54D43DF3" w14:textId="6C94F5B7" w:rsidR="00930138" w:rsidRPr="002F6963" w:rsidRDefault="009301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El fantasma de la hiperinflación </w:t>
      </w:r>
      <w:r w:rsidR="0031584B" w:rsidRPr="002F6963">
        <w:rPr>
          <w:rFonts w:ascii="Times New Roman" w:hAnsi="Times New Roman" w:cs="Times New Roman"/>
          <w:sz w:val="24"/>
          <w:szCs w:val="24"/>
        </w:rPr>
        <w:t xml:space="preserve">parecía justificar ese </w:t>
      </w:r>
      <w:r w:rsidRPr="002F6963">
        <w:rPr>
          <w:rFonts w:ascii="Times New Roman" w:hAnsi="Times New Roman" w:cs="Times New Roman"/>
          <w:sz w:val="24"/>
          <w:szCs w:val="24"/>
        </w:rPr>
        <w:t xml:space="preserve">tipo de medidas y </w:t>
      </w:r>
      <w:r w:rsidR="00845EDB" w:rsidRPr="002F6963">
        <w:rPr>
          <w:rFonts w:ascii="Times New Roman" w:hAnsi="Times New Roman" w:cs="Times New Roman"/>
          <w:sz w:val="24"/>
          <w:szCs w:val="24"/>
        </w:rPr>
        <w:t>el consenso pasivo</w:t>
      </w:r>
      <w:r w:rsidRPr="002F6963">
        <w:rPr>
          <w:rFonts w:ascii="Times New Roman" w:hAnsi="Times New Roman" w:cs="Times New Roman"/>
          <w:sz w:val="24"/>
          <w:szCs w:val="24"/>
        </w:rPr>
        <w:t xml:space="preserve"> por parte de la población se veía </w:t>
      </w:r>
      <w:r w:rsidR="00845EDB" w:rsidRPr="002F6963">
        <w:rPr>
          <w:rFonts w:ascii="Times New Roman" w:hAnsi="Times New Roman" w:cs="Times New Roman"/>
          <w:sz w:val="24"/>
          <w:szCs w:val="24"/>
        </w:rPr>
        <w:t>sustentado</w:t>
      </w:r>
      <w:r w:rsidR="00E068B5">
        <w:rPr>
          <w:rFonts w:ascii="Times New Roman" w:hAnsi="Times New Roman" w:cs="Times New Roman"/>
          <w:sz w:val="24"/>
          <w:szCs w:val="24"/>
        </w:rPr>
        <w:t xml:space="preserve"> por</w:t>
      </w:r>
      <w:r w:rsidR="00E068B5" w:rsidRPr="002F6963">
        <w:rPr>
          <w:rFonts w:ascii="Times New Roman" w:hAnsi="Times New Roman" w:cs="Times New Roman"/>
          <w:sz w:val="24"/>
          <w:szCs w:val="24"/>
        </w:rPr>
        <w:t xml:space="preserve"> </w:t>
      </w:r>
      <w:r w:rsidRPr="002F6963">
        <w:rPr>
          <w:rFonts w:ascii="Times New Roman" w:hAnsi="Times New Roman" w:cs="Times New Roman"/>
          <w:sz w:val="24"/>
          <w:szCs w:val="24"/>
        </w:rPr>
        <w:t xml:space="preserve">cierto éxito en la “estabilidad” de precios, que se convirtió en un valor en </w:t>
      </w:r>
      <w:r w:rsidR="005865F0" w:rsidRPr="002F6963">
        <w:rPr>
          <w:rFonts w:ascii="Times New Roman" w:hAnsi="Times New Roman" w:cs="Times New Roman"/>
          <w:sz w:val="24"/>
          <w:szCs w:val="24"/>
        </w:rPr>
        <w:t>sí</w:t>
      </w:r>
      <w:r w:rsidRPr="002F6963">
        <w:rPr>
          <w:rFonts w:ascii="Times New Roman" w:hAnsi="Times New Roman" w:cs="Times New Roman"/>
          <w:sz w:val="24"/>
          <w:szCs w:val="24"/>
        </w:rPr>
        <w:t xml:space="preserve"> mismo, y que </w:t>
      </w:r>
      <w:r w:rsidR="0031584B" w:rsidRPr="002F6963">
        <w:rPr>
          <w:rFonts w:ascii="Times New Roman" w:hAnsi="Times New Roman" w:cs="Times New Roman"/>
          <w:sz w:val="24"/>
          <w:szCs w:val="24"/>
        </w:rPr>
        <w:t xml:space="preserve">un amplio espectro de la sociedad no </w:t>
      </w:r>
      <w:r w:rsidRPr="002F6963">
        <w:rPr>
          <w:rFonts w:ascii="Times New Roman" w:hAnsi="Times New Roman" w:cs="Times New Roman"/>
          <w:sz w:val="24"/>
          <w:szCs w:val="24"/>
        </w:rPr>
        <w:t>estaba dispuesto a poner en riesgo.</w:t>
      </w:r>
      <w:r w:rsidR="00845EDB" w:rsidRPr="002F6963">
        <w:rPr>
          <w:rFonts w:ascii="Times New Roman" w:hAnsi="Times New Roman" w:cs="Times New Roman"/>
          <w:sz w:val="24"/>
          <w:szCs w:val="24"/>
        </w:rPr>
        <w:t xml:space="preserve"> Previamente se habían creado condiciones para lograr ese consenso, como el </w:t>
      </w:r>
      <w:r w:rsidR="00D47326" w:rsidRPr="002F6963">
        <w:rPr>
          <w:rFonts w:ascii="Times New Roman" w:hAnsi="Times New Roman" w:cs="Times New Roman"/>
          <w:sz w:val="24"/>
          <w:szCs w:val="24"/>
        </w:rPr>
        <w:t>deterioro provocado</w:t>
      </w:r>
      <w:r w:rsidR="00845EDB" w:rsidRPr="002F6963">
        <w:rPr>
          <w:rFonts w:ascii="Times New Roman" w:hAnsi="Times New Roman" w:cs="Times New Roman"/>
          <w:sz w:val="24"/>
          <w:szCs w:val="24"/>
        </w:rPr>
        <w:t xml:space="preserve"> de los servicios públicos de modo que la población ansiara cambios.</w:t>
      </w:r>
      <w:r w:rsidRPr="002F6963">
        <w:rPr>
          <w:rFonts w:ascii="Times New Roman" w:hAnsi="Times New Roman" w:cs="Times New Roman"/>
          <w:sz w:val="24"/>
          <w:szCs w:val="24"/>
        </w:rPr>
        <w:t xml:space="preserve"> Este conjunto de políticas fue llevado adelante por Menem pero especialmente por el </w:t>
      </w:r>
      <w:r w:rsidR="00E068B5">
        <w:rPr>
          <w:rFonts w:ascii="Times New Roman" w:hAnsi="Times New Roman" w:cs="Times New Roman"/>
          <w:sz w:val="24"/>
          <w:szCs w:val="24"/>
        </w:rPr>
        <w:t>m</w:t>
      </w:r>
      <w:r w:rsidRPr="002F6963">
        <w:rPr>
          <w:rFonts w:ascii="Times New Roman" w:hAnsi="Times New Roman" w:cs="Times New Roman"/>
          <w:sz w:val="24"/>
          <w:szCs w:val="24"/>
        </w:rPr>
        <w:t xml:space="preserve">inistro de </w:t>
      </w:r>
      <w:r w:rsidR="00E068B5">
        <w:rPr>
          <w:rFonts w:ascii="Times New Roman" w:hAnsi="Times New Roman" w:cs="Times New Roman"/>
          <w:sz w:val="24"/>
          <w:szCs w:val="24"/>
        </w:rPr>
        <w:t>e</w:t>
      </w:r>
      <w:r w:rsidRPr="002F6963">
        <w:rPr>
          <w:rFonts w:ascii="Times New Roman" w:hAnsi="Times New Roman" w:cs="Times New Roman"/>
          <w:sz w:val="24"/>
          <w:szCs w:val="24"/>
        </w:rPr>
        <w:t xml:space="preserve">conomía Domingo Cavallo, quien se adjudicaba </w:t>
      </w:r>
      <w:r w:rsidR="00D25EEF">
        <w:rPr>
          <w:rFonts w:ascii="Times New Roman" w:hAnsi="Times New Roman" w:cs="Times New Roman"/>
          <w:sz w:val="24"/>
          <w:szCs w:val="24"/>
        </w:rPr>
        <w:t xml:space="preserve">frente al presidente </w:t>
      </w:r>
      <w:r w:rsidRPr="002F6963">
        <w:rPr>
          <w:rFonts w:ascii="Times New Roman" w:hAnsi="Times New Roman" w:cs="Times New Roman"/>
          <w:sz w:val="24"/>
          <w:szCs w:val="24"/>
        </w:rPr>
        <w:t>el ser “el verdadero padre del modelo” ya que las principales medidas - la ley de Convertibilidad y la ley de Reforma del Estado- se tomaron bajo la influencia de su ministerio, que concentraba casi todas las funciones económicas relevantes que garantizaban la reducción del papel del estado en la regulación de los mercados.</w:t>
      </w:r>
    </w:p>
    <w:p w14:paraId="6D597F8C" w14:textId="487AAFFC" w:rsidR="00930138" w:rsidRPr="002F6963" w:rsidRDefault="009301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Con un tipo de cambio fijo por ley y sumamente apreciado</w:t>
      </w:r>
      <w:r w:rsidR="00025420" w:rsidRPr="002F6963">
        <w:rPr>
          <w:rFonts w:ascii="Times New Roman" w:hAnsi="Times New Roman" w:cs="Times New Roman"/>
          <w:sz w:val="24"/>
          <w:szCs w:val="24"/>
        </w:rPr>
        <w:t>,</w:t>
      </w:r>
      <w:r w:rsidRPr="002F6963">
        <w:rPr>
          <w:rFonts w:ascii="Times New Roman" w:hAnsi="Times New Roman" w:cs="Times New Roman"/>
          <w:sz w:val="24"/>
          <w:szCs w:val="24"/>
        </w:rPr>
        <w:t xml:space="preserve"> </w:t>
      </w:r>
      <w:r w:rsidR="00D25EEF">
        <w:rPr>
          <w:rFonts w:ascii="Times New Roman" w:hAnsi="Times New Roman" w:cs="Times New Roman"/>
          <w:sz w:val="24"/>
          <w:szCs w:val="24"/>
        </w:rPr>
        <w:t xml:space="preserve">durante casi toda la década de los 90’ </w:t>
      </w:r>
      <w:r w:rsidRPr="002F6963">
        <w:rPr>
          <w:rFonts w:ascii="Times New Roman" w:hAnsi="Times New Roman" w:cs="Times New Roman"/>
          <w:sz w:val="24"/>
          <w:szCs w:val="24"/>
        </w:rPr>
        <w:t>la posibilidad de exportar bienes se v</w:t>
      </w:r>
      <w:r w:rsidR="00D25EEF">
        <w:rPr>
          <w:rFonts w:ascii="Times New Roman" w:hAnsi="Times New Roman" w:cs="Times New Roman"/>
          <w:sz w:val="24"/>
          <w:szCs w:val="24"/>
        </w:rPr>
        <w:t>io</w:t>
      </w:r>
      <w:r w:rsidRPr="002F6963">
        <w:rPr>
          <w:rFonts w:ascii="Times New Roman" w:hAnsi="Times New Roman" w:cs="Times New Roman"/>
          <w:sz w:val="24"/>
          <w:szCs w:val="24"/>
        </w:rPr>
        <w:t xml:space="preserve"> sumamente reducida</w:t>
      </w:r>
      <w:r w:rsidR="00E068B5">
        <w:rPr>
          <w:rFonts w:ascii="Times New Roman" w:hAnsi="Times New Roman" w:cs="Times New Roman"/>
          <w:sz w:val="24"/>
          <w:szCs w:val="24"/>
        </w:rPr>
        <w:t>,</w:t>
      </w:r>
      <w:r w:rsidRPr="002F6963">
        <w:rPr>
          <w:rFonts w:ascii="Times New Roman" w:hAnsi="Times New Roman" w:cs="Times New Roman"/>
          <w:sz w:val="24"/>
          <w:szCs w:val="24"/>
        </w:rPr>
        <w:t xml:space="preserve"> al tiempo que se abarataba la importación de insumos y de bienes, sobr</w:t>
      </w:r>
      <w:r w:rsidR="0026447C" w:rsidRPr="002F6963">
        <w:rPr>
          <w:rFonts w:ascii="Times New Roman" w:hAnsi="Times New Roman" w:cs="Times New Roman"/>
          <w:sz w:val="24"/>
          <w:szCs w:val="24"/>
        </w:rPr>
        <w:t>e todo suntuarios</w:t>
      </w:r>
      <w:r w:rsidR="00E068B5">
        <w:rPr>
          <w:rFonts w:ascii="Times New Roman" w:hAnsi="Times New Roman" w:cs="Times New Roman"/>
          <w:sz w:val="24"/>
          <w:szCs w:val="24"/>
        </w:rPr>
        <w:t>. Esto</w:t>
      </w:r>
      <w:r w:rsidR="0026447C" w:rsidRPr="002F6963">
        <w:rPr>
          <w:rFonts w:ascii="Times New Roman" w:hAnsi="Times New Roman" w:cs="Times New Roman"/>
          <w:sz w:val="24"/>
          <w:szCs w:val="24"/>
        </w:rPr>
        <w:t xml:space="preserve"> gener</w:t>
      </w:r>
      <w:r w:rsidR="00025420" w:rsidRPr="002F6963">
        <w:rPr>
          <w:rFonts w:ascii="Times New Roman" w:hAnsi="Times New Roman" w:cs="Times New Roman"/>
          <w:sz w:val="24"/>
          <w:szCs w:val="24"/>
        </w:rPr>
        <w:t>ó</w:t>
      </w:r>
      <w:r w:rsidRPr="002F6963">
        <w:rPr>
          <w:rFonts w:ascii="Times New Roman" w:hAnsi="Times New Roman" w:cs="Times New Roman"/>
          <w:sz w:val="24"/>
          <w:szCs w:val="24"/>
        </w:rPr>
        <w:t xml:space="preserve"> en los primeros años cierto “efecto riqueza”</w:t>
      </w:r>
      <w:r w:rsidR="00D25EEF">
        <w:rPr>
          <w:rFonts w:ascii="Times New Roman" w:hAnsi="Times New Roman" w:cs="Times New Roman"/>
          <w:sz w:val="24"/>
          <w:szCs w:val="24"/>
        </w:rPr>
        <w:t xml:space="preserve">, que se vio </w:t>
      </w:r>
      <w:r w:rsidR="002F6F12">
        <w:rPr>
          <w:rFonts w:ascii="Times New Roman" w:hAnsi="Times New Roman" w:cs="Times New Roman"/>
          <w:sz w:val="24"/>
          <w:szCs w:val="24"/>
        </w:rPr>
        <w:t>alimentado</w:t>
      </w:r>
      <w:r w:rsidR="00D25EEF">
        <w:rPr>
          <w:rFonts w:ascii="Times New Roman" w:hAnsi="Times New Roman" w:cs="Times New Roman"/>
          <w:sz w:val="24"/>
          <w:szCs w:val="24"/>
        </w:rPr>
        <w:t xml:space="preserve"> por </w:t>
      </w:r>
      <w:r w:rsidR="002F6F12">
        <w:rPr>
          <w:rFonts w:ascii="Times New Roman" w:hAnsi="Times New Roman" w:cs="Times New Roman"/>
          <w:sz w:val="24"/>
          <w:szCs w:val="24"/>
        </w:rPr>
        <w:t xml:space="preserve">el hecho de </w:t>
      </w:r>
      <w:r w:rsidR="00D25EEF">
        <w:rPr>
          <w:rFonts w:ascii="Times New Roman" w:hAnsi="Times New Roman" w:cs="Times New Roman"/>
          <w:sz w:val="24"/>
          <w:szCs w:val="24"/>
        </w:rPr>
        <w:t xml:space="preserve">darse </w:t>
      </w:r>
      <w:r w:rsidRPr="002F6963">
        <w:rPr>
          <w:rFonts w:ascii="Times New Roman" w:hAnsi="Times New Roman" w:cs="Times New Roman"/>
          <w:sz w:val="24"/>
          <w:szCs w:val="24"/>
        </w:rPr>
        <w:t>después de las grandes restricciones al consumo de la década d</w:t>
      </w:r>
      <w:r w:rsidR="0026447C" w:rsidRPr="002F6963">
        <w:rPr>
          <w:rFonts w:ascii="Times New Roman" w:hAnsi="Times New Roman" w:cs="Times New Roman"/>
          <w:sz w:val="24"/>
          <w:szCs w:val="24"/>
        </w:rPr>
        <w:t>el ochenta y de la sensación an</w:t>
      </w:r>
      <w:r w:rsidR="00B307F3" w:rsidRPr="002F6963">
        <w:rPr>
          <w:rFonts w:ascii="Times New Roman" w:hAnsi="Times New Roman" w:cs="Times New Roman"/>
          <w:sz w:val="24"/>
          <w:szCs w:val="24"/>
        </w:rPr>
        <w:t>ó</w:t>
      </w:r>
      <w:r w:rsidRPr="002F6963">
        <w:rPr>
          <w:rFonts w:ascii="Times New Roman" w:hAnsi="Times New Roman" w:cs="Times New Roman"/>
          <w:sz w:val="24"/>
          <w:szCs w:val="24"/>
        </w:rPr>
        <w:t xml:space="preserve">mica de quedar “al borde del abismo” en la hiperinflación del 89. La falsa prosperidad de los primeros años noventa dependía del endeudamiento externo y de  la entrada de capitales, </w:t>
      </w:r>
      <w:r w:rsidR="00D25EEF">
        <w:rPr>
          <w:rFonts w:ascii="Times New Roman" w:hAnsi="Times New Roman" w:cs="Times New Roman"/>
          <w:sz w:val="24"/>
          <w:szCs w:val="24"/>
        </w:rPr>
        <w:t xml:space="preserve">ambos procesos favorecidos por las privatizaciones de las empresas del Estado, </w:t>
      </w:r>
      <w:r w:rsidRPr="002F6963">
        <w:rPr>
          <w:rFonts w:ascii="Times New Roman" w:hAnsi="Times New Roman" w:cs="Times New Roman"/>
          <w:sz w:val="24"/>
          <w:szCs w:val="24"/>
        </w:rPr>
        <w:t xml:space="preserve">lo que  </w:t>
      </w:r>
      <w:r w:rsidR="00B307F3" w:rsidRPr="002F6963">
        <w:rPr>
          <w:rFonts w:ascii="Times New Roman" w:hAnsi="Times New Roman" w:cs="Times New Roman"/>
          <w:sz w:val="24"/>
          <w:szCs w:val="24"/>
        </w:rPr>
        <w:t>iba</w:t>
      </w:r>
      <w:r w:rsidRPr="002F6963">
        <w:rPr>
          <w:rFonts w:ascii="Times New Roman" w:hAnsi="Times New Roman" w:cs="Times New Roman"/>
          <w:sz w:val="24"/>
          <w:szCs w:val="24"/>
        </w:rPr>
        <w:t xml:space="preserve"> a chocar en 1994 con la crisis derivada de la fuga de capitales generada por la crisis de México. En efecto, la crisis del “efecto tequila” mostr</w:t>
      </w:r>
      <w:r w:rsidR="00F93734" w:rsidRPr="002F6963">
        <w:rPr>
          <w:rFonts w:ascii="Times New Roman" w:hAnsi="Times New Roman" w:cs="Times New Roman"/>
          <w:sz w:val="24"/>
          <w:szCs w:val="24"/>
        </w:rPr>
        <w:t>ó</w:t>
      </w:r>
      <w:r w:rsidRPr="002F6963">
        <w:rPr>
          <w:rFonts w:ascii="Times New Roman" w:hAnsi="Times New Roman" w:cs="Times New Roman"/>
          <w:sz w:val="24"/>
          <w:szCs w:val="24"/>
        </w:rPr>
        <w:t xml:space="preserve"> los límites de  sostener la acumulación en base a la generación de condiciones </w:t>
      </w:r>
      <w:r w:rsidR="00E068B5">
        <w:rPr>
          <w:rFonts w:ascii="Times New Roman" w:hAnsi="Times New Roman" w:cs="Times New Roman"/>
          <w:sz w:val="24"/>
          <w:szCs w:val="24"/>
        </w:rPr>
        <w:t xml:space="preserve">favorables </w:t>
      </w:r>
      <w:r w:rsidRPr="002F6963">
        <w:rPr>
          <w:rFonts w:ascii="Times New Roman" w:hAnsi="Times New Roman" w:cs="Times New Roman"/>
          <w:sz w:val="24"/>
          <w:szCs w:val="24"/>
        </w:rPr>
        <w:t xml:space="preserve">para la llegada de capitales externos. Fue la primera llamada de atención para un gobierno que creía haber encontrado la receta para la inserción del país en la economía mundial al acomodarse a los mandamientos del Consenso de Washington y que advertía de los problemas de un esquema de </w:t>
      </w:r>
      <w:r w:rsidRPr="002F6963">
        <w:rPr>
          <w:rFonts w:ascii="Times New Roman" w:hAnsi="Times New Roman" w:cs="Times New Roman"/>
          <w:i/>
          <w:sz w:val="24"/>
          <w:szCs w:val="24"/>
        </w:rPr>
        <w:t>currency</w:t>
      </w:r>
      <w:r w:rsidR="005D2557">
        <w:rPr>
          <w:rFonts w:ascii="Times New Roman" w:hAnsi="Times New Roman" w:cs="Times New Roman"/>
          <w:i/>
          <w:sz w:val="24"/>
          <w:szCs w:val="24"/>
        </w:rPr>
        <w:t xml:space="preserve"> </w:t>
      </w:r>
      <w:r w:rsidRPr="002F6963">
        <w:rPr>
          <w:rFonts w:ascii="Times New Roman" w:hAnsi="Times New Roman" w:cs="Times New Roman"/>
          <w:i/>
          <w:sz w:val="24"/>
          <w:szCs w:val="24"/>
        </w:rPr>
        <w:t>board</w:t>
      </w:r>
      <w:r w:rsidRPr="002F6963">
        <w:rPr>
          <w:rFonts w:ascii="Times New Roman" w:hAnsi="Times New Roman" w:cs="Times New Roman"/>
          <w:sz w:val="24"/>
          <w:szCs w:val="24"/>
        </w:rPr>
        <w:t>. Pero la tormenta pas</w:t>
      </w:r>
      <w:r w:rsidR="00B307F3" w:rsidRPr="002F6963">
        <w:rPr>
          <w:rFonts w:ascii="Times New Roman" w:hAnsi="Times New Roman" w:cs="Times New Roman"/>
          <w:sz w:val="24"/>
          <w:szCs w:val="24"/>
        </w:rPr>
        <w:t>ó</w:t>
      </w:r>
      <w:r w:rsidRPr="002F6963">
        <w:rPr>
          <w:rFonts w:ascii="Times New Roman" w:hAnsi="Times New Roman" w:cs="Times New Roman"/>
          <w:sz w:val="24"/>
          <w:szCs w:val="24"/>
        </w:rPr>
        <w:t xml:space="preserve"> con da</w:t>
      </w:r>
      <w:r w:rsidR="00B307F3" w:rsidRPr="002F6963">
        <w:rPr>
          <w:rFonts w:ascii="Times New Roman" w:hAnsi="Times New Roman" w:cs="Times New Roman"/>
          <w:sz w:val="24"/>
          <w:szCs w:val="24"/>
        </w:rPr>
        <w:t>ñ</w:t>
      </w:r>
      <w:r w:rsidRPr="002F6963">
        <w:rPr>
          <w:rFonts w:ascii="Times New Roman" w:hAnsi="Times New Roman" w:cs="Times New Roman"/>
          <w:sz w:val="24"/>
          <w:szCs w:val="24"/>
        </w:rPr>
        <w:t>os menores y el gobierno fue reelecto</w:t>
      </w:r>
      <w:r w:rsidR="00B307F3" w:rsidRPr="002F6963">
        <w:rPr>
          <w:rFonts w:ascii="Times New Roman" w:hAnsi="Times New Roman" w:cs="Times New Roman"/>
          <w:sz w:val="24"/>
          <w:szCs w:val="24"/>
        </w:rPr>
        <w:t xml:space="preserve">, en </w:t>
      </w:r>
      <w:r w:rsidR="00D25EEF">
        <w:rPr>
          <w:rFonts w:ascii="Times New Roman" w:hAnsi="Times New Roman" w:cs="Times New Roman"/>
          <w:sz w:val="24"/>
          <w:szCs w:val="24"/>
        </w:rPr>
        <w:t>alg</w:t>
      </w:r>
      <w:r w:rsidR="009165DF">
        <w:rPr>
          <w:rFonts w:ascii="Times New Roman" w:hAnsi="Times New Roman" w:cs="Times New Roman"/>
          <w:sz w:val="24"/>
          <w:szCs w:val="24"/>
        </w:rPr>
        <w:t>u</w:t>
      </w:r>
      <w:r w:rsidR="00D25EEF">
        <w:rPr>
          <w:rFonts w:ascii="Times New Roman" w:hAnsi="Times New Roman" w:cs="Times New Roman"/>
          <w:sz w:val="24"/>
          <w:szCs w:val="24"/>
        </w:rPr>
        <w:t xml:space="preserve">na medida por la influencia de lo </w:t>
      </w:r>
      <w:r w:rsidR="00B307F3" w:rsidRPr="00810FC0">
        <w:rPr>
          <w:rFonts w:ascii="Times New Roman" w:hAnsi="Times New Roman" w:cs="Times New Roman"/>
          <w:strike/>
          <w:sz w:val="24"/>
          <w:szCs w:val="24"/>
        </w:rPr>
        <w:t>parte por lo</w:t>
      </w:r>
      <w:r w:rsidR="00B307F3" w:rsidRPr="002F6963">
        <w:rPr>
          <w:rFonts w:ascii="Times New Roman" w:hAnsi="Times New Roman" w:cs="Times New Roman"/>
          <w:sz w:val="24"/>
          <w:szCs w:val="24"/>
        </w:rPr>
        <w:t xml:space="preserve"> que </w:t>
      </w:r>
      <w:r w:rsidR="00D25EEF">
        <w:rPr>
          <w:rFonts w:ascii="Times New Roman" w:hAnsi="Times New Roman" w:cs="Times New Roman"/>
          <w:sz w:val="24"/>
          <w:szCs w:val="24"/>
        </w:rPr>
        <w:t xml:space="preserve">mediáticamente </w:t>
      </w:r>
      <w:r w:rsidR="00B307F3" w:rsidRPr="002F6963">
        <w:rPr>
          <w:rFonts w:ascii="Times New Roman" w:hAnsi="Times New Roman" w:cs="Times New Roman"/>
          <w:sz w:val="24"/>
          <w:szCs w:val="24"/>
        </w:rPr>
        <w:t xml:space="preserve">se llamó </w:t>
      </w:r>
      <w:r w:rsidR="00F4399A" w:rsidRPr="00307685">
        <w:rPr>
          <w:rFonts w:ascii="Times New Roman" w:hAnsi="Times New Roman" w:cs="Times New Roman"/>
          <w:sz w:val="24"/>
          <w:szCs w:val="24"/>
        </w:rPr>
        <w:t>“voto</w:t>
      </w:r>
      <w:r w:rsidR="00E068B5" w:rsidRPr="00307685">
        <w:rPr>
          <w:rFonts w:ascii="Times New Roman" w:hAnsi="Times New Roman" w:cs="Times New Roman"/>
          <w:sz w:val="24"/>
          <w:szCs w:val="24"/>
        </w:rPr>
        <w:t xml:space="preserve"> </w:t>
      </w:r>
      <w:r w:rsidR="00F4399A" w:rsidRPr="00307685">
        <w:rPr>
          <w:rFonts w:ascii="Times New Roman" w:hAnsi="Times New Roman" w:cs="Times New Roman"/>
          <w:sz w:val="24"/>
          <w:szCs w:val="24"/>
        </w:rPr>
        <w:t>cuota</w:t>
      </w:r>
      <w:r w:rsidR="00B307F3" w:rsidRPr="002F6963">
        <w:rPr>
          <w:rFonts w:ascii="Times New Roman" w:hAnsi="Times New Roman" w:cs="Times New Roman"/>
          <w:sz w:val="24"/>
          <w:szCs w:val="24"/>
        </w:rPr>
        <w:t xml:space="preserve">” </w:t>
      </w:r>
      <w:r w:rsidR="00B307F3" w:rsidRPr="003A3538">
        <w:rPr>
          <w:rFonts w:ascii="Times New Roman" w:hAnsi="Times New Roman" w:cs="Times New Roman"/>
          <w:sz w:val="24"/>
          <w:szCs w:val="24"/>
        </w:rPr>
        <w:t>(</w:t>
      </w:r>
      <w:r w:rsidR="00F4399A" w:rsidRPr="00C75490">
        <w:rPr>
          <w:rFonts w:ascii="Times New Roman" w:hAnsi="Times New Roman" w:cs="Times New Roman"/>
          <w:sz w:val="24"/>
          <w:szCs w:val="24"/>
        </w:rPr>
        <w:t>en referencia al</w:t>
      </w:r>
      <w:r w:rsidR="00AE0F88" w:rsidRPr="003A3538">
        <w:rPr>
          <w:rFonts w:ascii="Times New Roman" w:hAnsi="Times New Roman" w:cs="Times New Roman"/>
          <w:sz w:val="24"/>
          <w:szCs w:val="24"/>
        </w:rPr>
        <w:t xml:space="preserve">  miedo a un cambio de las reglas monetarias</w:t>
      </w:r>
      <w:r w:rsidR="00E068B5">
        <w:rPr>
          <w:rFonts w:ascii="Times New Roman" w:hAnsi="Times New Roman" w:cs="Times New Roman"/>
          <w:sz w:val="24"/>
          <w:szCs w:val="24"/>
        </w:rPr>
        <w:t xml:space="preserve"> </w:t>
      </w:r>
      <w:r w:rsidR="003A3538">
        <w:rPr>
          <w:rFonts w:ascii="Times New Roman" w:hAnsi="Times New Roman" w:cs="Times New Roman"/>
          <w:sz w:val="24"/>
          <w:szCs w:val="24"/>
        </w:rPr>
        <w:t>y a</w:t>
      </w:r>
      <w:r w:rsidR="005D2557">
        <w:rPr>
          <w:rFonts w:ascii="Times New Roman" w:hAnsi="Times New Roman" w:cs="Times New Roman"/>
          <w:sz w:val="24"/>
          <w:szCs w:val="24"/>
        </w:rPr>
        <w:t xml:space="preserve"> </w:t>
      </w:r>
      <w:r w:rsidR="003A3538">
        <w:rPr>
          <w:rFonts w:ascii="Times New Roman" w:hAnsi="Times New Roman" w:cs="Times New Roman"/>
          <w:sz w:val="24"/>
          <w:szCs w:val="24"/>
        </w:rPr>
        <w:t xml:space="preserve">sus </w:t>
      </w:r>
      <w:r w:rsidR="003A3538">
        <w:rPr>
          <w:rFonts w:ascii="Times New Roman" w:hAnsi="Times New Roman" w:cs="Times New Roman"/>
          <w:sz w:val="24"/>
          <w:szCs w:val="24"/>
        </w:rPr>
        <w:lastRenderedPageBreak/>
        <w:t>consecuencias sobre l</w:t>
      </w:r>
      <w:r w:rsidR="00F4399A" w:rsidRPr="00C75490">
        <w:rPr>
          <w:rFonts w:ascii="Times New Roman" w:hAnsi="Times New Roman" w:cs="Times New Roman"/>
          <w:sz w:val="24"/>
          <w:szCs w:val="24"/>
        </w:rPr>
        <w:t>as cuotas de</w:t>
      </w:r>
      <w:r w:rsidR="00E068B5">
        <w:rPr>
          <w:rFonts w:ascii="Times New Roman" w:hAnsi="Times New Roman" w:cs="Times New Roman"/>
          <w:sz w:val="24"/>
          <w:szCs w:val="24"/>
        </w:rPr>
        <w:t xml:space="preserve"> </w:t>
      </w:r>
      <w:r w:rsidR="00F4399A" w:rsidRPr="00C75490">
        <w:rPr>
          <w:rFonts w:ascii="Times New Roman" w:hAnsi="Times New Roman" w:cs="Times New Roman"/>
          <w:sz w:val="24"/>
          <w:szCs w:val="24"/>
        </w:rPr>
        <w:t>las deuda</w:t>
      </w:r>
      <w:r w:rsidR="003A3538">
        <w:rPr>
          <w:rFonts w:ascii="Times New Roman" w:hAnsi="Times New Roman" w:cs="Times New Roman"/>
          <w:sz w:val="24"/>
          <w:szCs w:val="24"/>
        </w:rPr>
        <w:t>s, nominadas en pesos-dólares, derivadas del uso de tarjetas de cré</w:t>
      </w:r>
      <w:r w:rsidR="003A3538" w:rsidRPr="003A3538">
        <w:rPr>
          <w:rFonts w:ascii="Times New Roman" w:hAnsi="Times New Roman" w:cs="Times New Roman"/>
          <w:sz w:val="24"/>
          <w:szCs w:val="24"/>
        </w:rPr>
        <w:t>d</w:t>
      </w:r>
      <w:r w:rsidR="003A3538">
        <w:rPr>
          <w:rFonts w:ascii="Times New Roman" w:hAnsi="Times New Roman" w:cs="Times New Roman"/>
          <w:sz w:val="24"/>
          <w:szCs w:val="24"/>
        </w:rPr>
        <w:t>i</w:t>
      </w:r>
      <w:r w:rsidR="003A3538" w:rsidRPr="003A3538">
        <w:rPr>
          <w:rFonts w:ascii="Times New Roman" w:hAnsi="Times New Roman" w:cs="Times New Roman"/>
          <w:sz w:val="24"/>
          <w:szCs w:val="24"/>
        </w:rPr>
        <w:t>to</w:t>
      </w:r>
      <w:r w:rsidR="003A3538">
        <w:rPr>
          <w:rFonts w:ascii="Times New Roman" w:hAnsi="Times New Roman" w:cs="Times New Roman"/>
          <w:sz w:val="24"/>
          <w:szCs w:val="24"/>
        </w:rPr>
        <w:t>)</w:t>
      </w:r>
      <w:r w:rsidRPr="003A3538">
        <w:rPr>
          <w:rFonts w:ascii="Times New Roman" w:hAnsi="Times New Roman" w:cs="Times New Roman"/>
          <w:sz w:val="24"/>
          <w:szCs w:val="24"/>
        </w:rPr>
        <w:t>.</w:t>
      </w:r>
      <w:r w:rsidR="00877B26" w:rsidRPr="002F6963">
        <w:rPr>
          <w:rFonts w:ascii="Times New Roman" w:hAnsi="Times New Roman" w:cs="Times New Roman"/>
          <w:sz w:val="24"/>
          <w:szCs w:val="24"/>
        </w:rPr>
        <w:t xml:space="preserve"> Un efecto de la convertibilidad fue aumentar la tendencia a la dolarización de la economía, lo </w:t>
      </w:r>
      <w:r w:rsidR="006177D9" w:rsidRPr="002F6963">
        <w:rPr>
          <w:rFonts w:ascii="Times New Roman" w:hAnsi="Times New Roman" w:cs="Times New Roman"/>
          <w:sz w:val="24"/>
          <w:szCs w:val="24"/>
        </w:rPr>
        <w:t xml:space="preserve">que </w:t>
      </w:r>
      <w:r w:rsidR="005D2557" w:rsidRPr="002F6963">
        <w:rPr>
          <w:rFonts w:ascii="Times New Roman" w:hAnsi="Times New Roman" w:cs="Times New Roman"/>
          <w:sz w:val="24"/>
          <w:szCs w:val="24"/>
        </w:rPr>
        <w:t>aún</w:t>
      </w:r>
      <w:r w:rsidR="006177D9" w:rsidRPr="002F6963">
        <w:rPr>
          <w:rFonts w:ascii="Times New Roman" w:hAnsi="Times New Roman" w:cs="Times New Roman"/>
          <w:sz w:val="24"/>
          <w:szCs w:val="24"/>
        </w:rPr>
        <w:t xml:space="preserve"> subsiste como ejemplo de la penetración de la </w:t>
      </w:r>
      <w:r w:rsidR="00E068B5">
        <w:rPr>
          <w:rFonts w:ascii="Times New Roman" w:hAnsi="Times New Roman" w:cs="Times New Roman"/>
          <w:sz w:val="24"/>
          <w:szCs w:val="24"/>
        </w:rPr>
        <w:t xml:space="preserve">ideología </w:t>
      </w:r>
      <w:r w:rsidR="006177D9" w:rsidRPr="002F6963">
        <w:rPr>
          <w:rFonts w:ascii="Times New Roman" w:hAnsi="Times New Roman" w:cs="Times New Roman"/>
          <w:sz w:val="24"/>
          <w:szCs w:val="24"/>
        </w:rPr>
        <w:t>neoliberal en el sentido común</w:t>
      </w:r>
      <w:r w:rsidR="00877B26" w:rsidRPr="002F6963">
        <w:rPr>
          <w:rFonts w:ascii="Times New Roman" w:hAnsi="Times New Roman" w:cs="Times New Roman"/>
          <w:sz w:val="24"/>
          <w:szCs w:val="24"/>
        </w:rPr>
        <w:t>.</w:t>
      </w:r>
    </w:p>
    <w:p w14:paraId="1D7F09C2" w14:textId="1DE9C625" w:rsidR="00F93734" w:rsidRPr="002F6963" w:rsidRDefault="00F93734" w:rsidP="00AF6053">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Este período puede caracterizarse como de hegemonía de un bloque orientado por el proyecto neo conservador,</w:t>
      </w:r>
      <w:r w:rsidR="00E068B5">
        <w:rPr>
          <w:rFonts w:ascii="Times New Roman" w:hAnsi="Times New Roman" w:cs="Times New Roman"/>
          <w:sz w:val="24"/>
          <w:szCs w:val="24"/>
        </w:rPr>
        <w:t xml:space="preserve"> </w:t>
      </w:r>
      <w:r w:rsidR="00025420" w:rsidRPr="002F6963">
        <w:rPr>
          <w:rFonts w:ascii="Times New Roman" w:hAnsi="Times New Roman" w:cs="Times New Roman"/>
          <w:sz w:val="24"/>
          <w:szCs w:val="24"/>
        </w:rPr>
        <w:t>obediente de las consignas del “Consenso” de Washington instru</w:t>
      </w:r>
      <w:r w:rsidR="006177D9" w:rsidRPr="002F6963">
        <w:rPr>
          <w:rFonts w:ascii="Times New Roman" w:hAnsi="Times New Roman" w:cs="Times New Roman"/>
          <w:sz w:val="24"/>
          <w:szCs w:val="24"/>
        </w:rPr>
        <w:t>m</w:t>
      </w:r>
      <w:r w:rsidR="00025420" w:rsidRPr="002F6963">
        <w:rPr>
          <w:rFonts w:ascii="Times New Roman" w:hAnsi="Times New Roman" w:cs="Times New Roman"/>
          <w:sz w:val="24"/>
          <w:szCs w:val="24"/>
        </w:rPr>
        <w:t>entadas por el</w:t>
      </w:r>
      <w:r w:rsidR="00E068B5">
        <w:rPr>
          <w:rFonts w:ascii="Times New Roman" w:hAnsi="Times New Roman" w:cs="Times New Roman"/>
          <w:sz w:val="24"/>
          <w:szCs w:val="24"/>
        </w:rPr>
        <w:t xml:space="preserve"> </w:t>
      </w:r>
      <w:r w:rsidR="00025420" w:rsidRPr="002F6963">
        <w:rPr>
          <w:rFonts w:ascii="Times New Roman" w:hAnsi="Times New Roman" w:cs="Times New Roman"/>
          <w:sz w:val="24"/>
          <w:szCs w:val="24"/>
        </w:rPr>
        <w:t>FMI y el</w:t>
      </w:r>
      <w:r w:rsidR="00E068B5">
        <w:rPr>
          <w:rFonts w:ascii="Times New Roman" w:hAnsi="Times New Roman" w:cs="Times New Roman"/>
          <w:sz w:val="24"/>
          <w:szCs w:val="24"/>
        </w:rPr>
        <w:t xml:space="preserve"> </w:t>
      </w:r>
      <w:r w:rsidR="00025420" w:rsidRPr="002F6963">
        <w:rPr>
          <w:rFonts w:ascii="Times New Roman" w:hAnsi="Times New Roman" w:cs="Times New Roman"/>
          <w:sz w:val="24"/>
          <w:szCs w:val="24"/>
        </w:rPr>
        <w:t>BM,</w:t>
      </w:r>
      <w:r w:rsidR="00E068B5">
        <w:rPr>
          <w:rFonts w:ascii="Times New Roman" w:hAnsi="Times New Roman" w:cs="Times New Roman"/>
          <w:sz w:val="24"/>
          <w:szCs w:val="24"/>
        </w:rPr>
        <w:t xml:space="preserve"> </w:t>
      </w:r>
      <w:r w:rsidR="006177D9" w:rsidRPr="002F6963">
        <w:rPr>
          <w:rFonts w:ascii="Times New Roman" w:hAnsi="Times New Roman" w:cs="Times New Roman"/>
          <w:sz w:val="24"/>
          <w:szCs w:val="24"/>
        </w:rPr>
        <w:t>que pusieran a Menem como el “mejor alumno” de sus enseñanzas. Se daba la</w:t>
      </w:r>
      <w:r w:rsidRPr="002F6963">
        <w:rPr>
          <w:rFonts w:ascii="Times New Roman" w:hAnsi="Times New Roman" w:cs="Times New Roman"/>
          <w:sz w:val="24"/>
          <w:szCs w:val="24"/>
        </w:rPr>
        <w:t xml:space="preserve"> implementación</w:t>
      </w:r>
      <w:r w:rsidR="00025420" w:rsidRPr="002F6963">
        <w:rPr>
          <w:rFonts w:ascii="Times New Roman" w:hAnsi="Times New Roman" w:cs="Times New Roman"/>
          <w:sz w:val="24"/>
          <w:szCs w:val="24"/>
        </w:rPr>
        <w:t>,</w:t>
      </w:r>
      <w:r w:rsidR="00E068B5">
        <w:rPr>
          <w:rFonts w:ascii="Times New Roman" w:hAnsi="Times New Roman" w:cs="Times New Roman"/>
          <w:sz w:val="24"/>
          <w:szCs w:val="24"/>
        </w:rPr>
        <w:t xml:space="preserve"> </w:t>
      </w:r>
      <w:r w:rsidR="00025420" w:rsidRPr="002F6963">
        <w:rPr>
          <w:rFonts w:ascii="Times New Roman" w:hAnsi="Times New Roman" w:cs="Times New Roman"/>
          <w:sz w:val="24"/>
          <w:szCs w:val="24"/>
        </w:rPr>
        <w:t xml:space="preserve">ahora </w:t>
      </w:r>
      <w:r w:rsidRPr="002F6963">
        <w:rPr>
          <w:rFonts w:ascii="Times New Roman" w:hAnsi="Times New Roman" w:cs="Times New Roman"/>
          <w:sz w:val="24"/>
          <w:szCs w:val="24"/>
        </w:rPr>
        <w:t>bajo instituciones democráticas</w:t>
      </w:r>
      <w:r w:rsidR="00025420" w:rsidRPr="002F6963">
        <w:rPr>
          <w:rFonts w:ascii="Times New Roman" w:hAnsi="Times New Roman" w:cs="Times New Roman"/>
          <w:sz w:val="24"/>
          <w:szCs w:val="24"/>
        </w:rPr>
        <w:t>,</w:t>
      </w:r>
      <w:r w:rsidRPr="002F6963">
        <w:rPr>
          <w:rFonts w:ascii="Times New Roman" w:hAnsi="Times New Roman" w:cs="Times New Roman"/>
          <w:sz w:val="24"/>
          <w:szCs w:val="24"/>
        </w:rPr>
        <w:t xml:space="preserve"> de un proyecto de liberación del mercado, abierto a las fuerzas globales,</w:t>
      </w:r>
      <w:r w:rsidR="00E068B5">
        <w:rPr>
          <w:rFonts w:ascii="Times New Roman" w:hAnsi="Times New Roman" w:cs="Times New Roman"/>
          <w:sz w:val="24"/>
          <w:szCs w:val="24"/>
        </w:rPr>
        <w:t xml:space="preserve"> d</w:t>
      </w:r>
      <w:r w:rsidRPr="002F6963">
        <w:rPr>
          <w:rFonts w:ascii="Times New Roman" w:hAnsi="Times New Roman" w:cs="Times New Roman"/>
          <w:sz w:val="24"/>
          <w:szCs w:val="24"/>
        </w:rPr>
        <w:t>el desguace del estado mediante la privatización a manos de grupos económicos nacionales e internacionales</w:t>
      </w:r>
      <w:r w:rsidR="00025420" w:rsidRPr="002F6963">
        <w:rPr>
          <w:rFonts w:ascii="Times New Roman" w:hAnsi="Times New Roman" w:cs="Times New Roman"/>
          <w:sz w:val="24"/>
          <w:szCs w:val="24"/>
        </w:rPr>
        <w:t xml:space="preserve"> y la reducci</w:t>
      </w:r>
      <w:r w:rsidRPr="002F6963">
        <w:rPr>
          <w:rFonts w:ascii="Times New Roman" w:hAnsi="Times New Roman" w:cs="Times New Roman"/>
          <w:sz w:val="24"/>
          <w:szCs w:val="24"/>
        </w:rPr>
        <w:t>ón de sus funciones regulatorias</w:t>
      </w:r>
      <w:r w:rsidR="00E068B5">
        <w:rPr>
          <w:rFonts w:ascii="Times New Roman" w:hAnsi="Times New Roman" w:cs="Times New Roman"/>
          <w:sz w:val="24"/>
          <w:szCs w:val="24"/>
        </w:rPr>
        <w:t>.</w:t>
      </w:r>
      <w:r w:rsidRPr="002F6963">
        <w:rPr>
          <w:rFonts w:ascii="Times New Roman" w:hAnsi="Times New Roman" w:cs="Times New Roman"/>
          <w:sz w:val="24"/>
          <w:szCs w:val="24"/>
        </w:rPr>
        <w:t xml:space="preserve"> </w:t>
      </w:r>
      <w:r w:rsidR="00E068B5">
        <w:rPr>
          <w:rFonts w:ascii="Times New Roman" w:hAnsi="Times New Roman" w:cs="Times New Roman"/>
          <w:sz w:val="24"/>
          <w:szCs w:val="24"/>
        </w:rPr>
        <w:t xml:space="preserve">Esto </w:t>
      </w:r>
      <w:r w:rsidRPr="002F6963">
        <w:rPr>
          <w:rFonts w:ascii="Times New Roman" w:hAnsi="Times New Roman" w:cs="Times New Roman"/>
          <w:sz w:val="24"/>
          <w:szCs w:val="24"/>
        </w:rPr>
        <w:t>con un apoyo pasivo de la sociedad, disciplinada por los temores desatados por el período de dictadura, la hiperinflación y la amenaza del desempleo</w:t>
      </w:r>
      <w:r w:rsidR="00E068B5">
        <w:rPr>
          <w:rFonts w:ascii="Times New Roman" w:hAnsi="Times New Roman" w:cs="Times New Roman"/>
          <w:sz w:val="24"/>
          <w:szCs w:val="24"/>
        </w:rPr>
        <w:t xml:space="preserve"> </w:t>
      </w:r>
      <w:r w:rsidR="006177D9" w:rsidRPr="002F6963">
        <w:rPr>
          <w:rFonts w:ascii="Times New Roman" w:hAnsi="Times New Roman" w:cs="Times New Roman"/>
          <w:sz w:val="24"/>
          <w:szCs w:val="24"/>
        </w:rPr>
        <w:t>y subempleo</w:t>
      </w:r>
      <w:r w:rsidR="00E068B5">
        <w:rPr>
          <w:rFonts w:ascii="Times New Roman" w:hAnsi="Times New Roman" w:cs="Times New Roman"/>
          <w:sz w:val="24"/>
          <w:szCs w:val="24"/>
        </w:rPr>
        <w:t>,</w:t>
      </w:r>
      <w:r w:rsidR="006177D9" w:rsidRPr="002F6963">
        <w:rPr>
          <w:rFonts w:ascii="Times New Roman" w:hAnsi="Times New Roman" w:cs="Times New Roman"/>
          <w:sz w:val="24"/>
          <w:szCs w:val="24"/>
        </w:rPr>
        <w:t xml:space="preserve"> amplificado</w:t>
      </w:r>
      <w:r w:rsidRPr="002F6963">
        <w:rPr>
          <w:rFonts w:ascii="Times New Roman" w:hAnsi="Times New Roman" w:cs="Times New Roman"/>
          <w:sz w:val="24"/>
          <w:szCs w:val="24"/>
        </w:rPr>
        <w:t xml:space="preserve"> por la flexibilización laboral ante un sindicalismo debilitado.</w:t>
      </w:r>
      <w:r w:rsidR="009639B2">
        <w:rPr>
          <w:rFonts w:ascii="Times New Roman" w:hAnsi="Times New Roman" w:cs="Times New Roman"/>
          <w:sz w:val="24"/>
          <w:szCs w:val="24"/>
        </w:rPr>
        <w:t xml:space="preserve"> </w:t>
      </w:r>
      <w:r w:rsidRPr="002F6963">
        <w:rPr>
          <w:rFonts w:ascii="Times New Roman" w:hAnsi="Times New Roman" w:cs="Times New Roman"/>
          <w:sz w:val="24"/>
          <w:szCs w:val="24"/>
        </w:rPr>
        <w:t xml:space="preserve">La lucha </w:t>
      </w:r>
      <w:r w:rsidR="00025420" w:rsidRPr="002F6963">
        <w:rPr>
          <w:rFonts w:ascii="Times New Roman" w:hAnsi="Times New Roman" w:cs="Times New Roman"/>
          <w:sz w:val="24"/>
          <w:szCs w:val="24"/>
        </w:rPr>
        <w:t xml:space="preserve">desde el campo popular </w:t>
      </w:r>
      <w:r w:rsidRPr="002F6963">
        <w:rPr>
          <w:rFonts w:ascii="Times New Roman" w:hAnsi="Times New Roman" w:cs="Times New Roman"/>
          <w:sz w:val="24"/>
          <w:szCs w:val="24"/>
        </w:rPr>
        <w:t>se basaba</w:t>
      </w:r>
      <w:r w:rsidR="006177D9" w:rsidRPr="002F6963">
        <w:rPr>
          <w:rFonts w:ascii="Times New Roman" w:hAnsi="Times New Roman" w:cs="Times New Roman"/>
          <w:sz w:val="24"/>
          <w:szCs w:val="24"/>
        </w:rPr>
        <w:t xml:space="preserve"> no solo en las demandas sociales ante los efectos de las pol</w:t>
      </w:r>
      <w:r w:rsidR="009639B2">
        <w:rPr>
          <w:rFonts w:ascii="Times New Roman" w:hAnsi="Times New Roman" w:cs="Times New Roman"/>
          <w:sz w:val="24"/>
          <w:szCs w:val="24"/>
        </w:rPr>
        <w:t>í</w:t>
      </w:r>
      <w:r w:rsidR="006177D9" w:rsidRPr="002F6963">
        <w:rPr>
          <w:rFonts w:ascii="Times New Roman" w:hAnsi="Times New Roman" w:cs="Times New Roman"/>
          <w:sz w:val="24"/>
          <w:szCs w:val="24"/>
        </w:rPr>
        <w:t>ticas públicas sino también</w:t>
      </w:r>
      <w:r w:rsidRPr="002F6963">
        <w:rPr>
          <w:rFonts w:ascii="Times New Roman" w:hAnsi="Times New Roman" w:cs="Times New Roman"/>
          <w:sz w:val="24"/>
          <w:szCs w:val="24"/>
        </w:rPr>
        <w:t xml:space="preserve"> en el rechazo a la corrupción y a la traición al mandato popular que </w:t>
      </w:r>
      <w:r w:rsidR="006177D9" w:rsidRPr="002F6963">
        <w:rPr>
          <w:rFonts w:ascii="Times New Roman" w:hAnsi="Times New Roman" w:cs="Times New Roman"/>
          <w:sz w:val="24"/>
          <w:szCs w:val="24"/>
        </w:rPr>
        <w:t>había llevado a Men</w:t>
      </w:r>
      <w:r w:rsidRPr="002F6963">
        <w:rPr>
          <w:rFonts w:ascii="Times New Roman" w:hAnsi="Times New Roman" w:cs="Times New Roman"/>
          <w:sz w:val="24"/>
          <w:szCs w:val="24"/>
        </w:rPr>
        <w:t xml:space="preserve">en a la presidencia, </w:t>
      </w:r>
      <w:r w:rsidR="006177D9" w:rsidRPr="002F6963">
        <w:rPr>
          <w:rFonts w:ascii="Times New Roman" w:hAnsi="Times New Roman" w:cs="Times New Roman"/>
          <w:sz w:val="24"/>
          <w:szCs w:val="24"/>
        </w:rPr>
        <w:t>todo esto</w:t>
      </w:r>
      <w:r w:rsidR="009639B2">
        <w:rPr>
          <w:rFonts w:ascii="Times New Roman" w:hAnsi="Times New Roman" w:cs="Times New Roman"/>
          <w:sz w:val="24"/>
          <w:szCs w:val="24"/>
        </w:rPr>
        <w:t xml:space="preserve"> </w:t>
      </w:r>
      <w:r w:rsidRPr="002F6963">
        <w:rPr>
          <w:rFonts w:ascii="Times New Roman" w:hAnsi="Times New Roman" w:cs="Times New Roman"/>
          <w:sz w:val="24"/>
          <w:szCs w:val="24"/>
        </w:rPr>
        <w:t xml:space="preserve">sin cuestionar </w:t>
      </w:r>
      <w:r w:rsidR="006177D9" w:rsidRPr="002F6963">
        <w:rPr>
          <w:rFonts w:ascii="Times New Roman" w:hAnsi="Times New Roman" w:cs="Times New Roman"/>
          <w:sz w:val="24"/>
          <w:szCs w:val="24"/>
        </w:rPr>
        <w:t xml:space="preserve">todavía </w:t>
      </w:r>
      <w:r w:rsidR="00025420" w:rsidRPr="002F6963">
        <w:rPr>
          <w:rFonts w:ascii="Times New Roman" w:hAnsi="Times New Roman" w:cs="Times New Roman"/>
          <w:sz w:val="24"/>
          <w:szCs w:val="24"/>
        </w:rPr>
        <w:t>a fondo</w:t>
      </w:r>
      <w:r w:rsidR="00485556" w:rsidRPr="002F6963">
        <w:rPr>
          <w:rFonts w:ascii="Times New Roman" w:hAnsi="Times New Roman" w:cs="Times New Roman"/>
          <w:sz w:val="24"/>
          <w:szCs w:val="24"/>
        </w:rPr>
        <w:t xml:space="preserve"> el programa económico</w:t>
      </w:r>
      <w:r w:rsidR="00025420" w:rsidRPr="002F6963">
        <w:rPr>
          <w:rFonts w:ascii="Times New Roman" w:hAnsi="Times New Roman" w:cs="Times New Roman"/>
          <w:sz w:val="24"/>
          <w:szCs w:val="24"/>
        </w:rPr>
        <w:t xml:space="preserve"> neoliberal</w:t>
      </w:r>
      <w:r w:rsidR="00986B21" w:rsidRPr="002F6963">
        <w:rPr>
          <w:rFonts w:ascii="Times New Roman" w:hAnsi="Times New Roman" w:cs="Times New Roman"/>
          <w:sz w:val="24"/>
          <w:szCs w:val="24"/>
        </w:rPr>
        <w:t>, asumiendo que se trataba de un problema de mala gestión del gobierno de turno</w:t>
      </w:r>
      <w:r w:rsidRPr="002F6963">
        <w:rPr>
          <w:rFonts w:ascii="Times New Roman" w:hAnsi="Times New Roman" w:cs="Times New Roman"/>
          <w:sz w:val="24"/>
          <w:szCs w:val="24"/>
        </w:rPr>
        <w:t>.</w:t>
      </w:r>
    </w:p>
    <w:p w14:paraId="2DA62088" w14:textId="18FBDCB8" w:rsidR="00930138" w:rsidRPr="002F6963" w:rsidRDefault="00485556"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En efecto, l</w:t>
      </w:r>
      <w:r w:rsidR="00930138" w:rsidRPr="002F6963">
        <w:rPr>
          <w:rFonts w:ascii="Times New Roman" w:hAnsi="Times New Roman" w:cs="Times New Roman"/>
          <w:sz w:val="24"/>
          <w:szCs w:val="24"/>
        </w:rPr>
        <w:t>a Convertibilidad era incuestionada, los problemas de corrupción eran los reclamos que los sectores medios hacían notar y los sectores de la clase obrera</w:t>
      </w:r>
      <w:r w:rsidR="00547F9B">
        <w:rPr>
          <w:rFonts w:ascii="Times New Roman" w:hAnsi="Times New Roman" w:cs="Times New Roman"/>
          <w:sz w:val="24"/>
          <w:szCs w:val="24"/>
        </w:rPr>
        <w:t xml:space="preserve"> </w:t>
      </w:r>
      <w:r w:rsidR="00F4399A" w:rsidRPr="00307685">
        <w:rPr>
          <w:rFonts w:ascii="Times New Roman" w:hAnsi="Times New Roman" w:cs="Times New Roman"/>
          <w:sz w:val="24"/>
          <w:szCs w:val="24"/>
        </w:rPr>
        <w:t>y los trabajadores desocupados</w:t>
      </w:r>
      <w:r w:rsidR="00930138" w:rsidRPr="00307685">
        <w:rPr>
          <w:rFonts w:ascii="Times New Roman" w:hAnsi="Times New Roman" w:cs="Times New Roman"/>
          <w:sz w:val="24"/>
          <w:szCs w:val="24"/>
        </w:rPr>
        <w:t xml:space="preserve"> comenzaban a sospechar que la flexibilidad laboral y la pérdida de peso </w:t>
      </w:r>
      <w:r w:rsidR="003A3538" w:rsidRPr="00307685">
        <w:rPr>
          <w:rFonts w:ascii="Times New Roman" w:hAnsi="Times New Roman" w:cs="Times New Roman"/>
          <w:sz w:val="24"/>
          <w:szCs w:val="24"/>
        </w:rPr>
        <w:t>de</w:t>
      </w:r>
      <w:r w:rsidR="00446989" w:rsidRPr="00307685">
        <w:rPr>
          <w:rFonts w:ascii="Times New Roman" w:hAnsi="Times New Roman" w:cs="Times New Roman"/>
          <w:sz w:val="24"/>
          <w:szCs w:val="24"/>
        </w:rPr>
        <w:t>l</w:t>
      </w:r>
      <w:r w:rsidR="003A3538" w:rsidRPr="00307685">
        <w:rPr>
          <w:rFonts w:ascii="Times New Roman" w:hAnsi="Times New Roman" w:cs="Times New Roman"/>
          <w:sz w:val="24"/>
          <w:szCs w:val="24"/>
        </w:rPr>
        <w:t xml:space="preserve"> actor </w:t>
      </w:r>
      <w:r w:rsidR="00930138" w:rsidRPr="00307685">
        <w:rPr>
          <w:rFonts w:ascii="Times New Roman" w:hAnsi="Times New Roman" w:cs="Times New Roman"/>
          <w:sz w:val="24"/>
          <w:szCs w:val="24"/>
        </w:rPr>
        <w:t xml:space="preserve">sindical </w:t>
      </w:r>
      <w:r w:rsidR="00547F9B" w:rsidRPr="00307685">
        <w:rPr>
          <w:rFonts w:ascii="Times New Roman" w:hAnsi="Times New Roman" w:cs="Times New Roman"/>
          <w:sz w:val="24"/>
          <w:szCs w:val="24"/>
        </w:rPr>
        <w:t xml:space="preserve">que traían aparejadas </w:t>
      </w:r>
      <w:r w:rsidR="00F4399A" w:rsidRPr="00307685">
        <w:rPr>
          <w:rFonts w:ascii="Times New Roman" w:hAnsi="Times New Roman" w:cs="Times New Roman"/>
          <w:sz w:val="24"/>
          <w:szCs w:val="24"/>
        </w:rPr>
        <w:t xml:space="preserve">tendrían </w:t>
      </w:r>
      <w:r w:rsidR="003A3538" w:rsidRPr="00307685">
        <w:rPr>
          <w:rFonts w:ascii="Times New Roman" w:hAnsi="Times New Roman" w:cs="Times New Roman"/>
          <w:sz w:val="24"/>
          <w:szCs w:val="24"/>
        </w:rPr>
        <w:t>consecuencias permanen</w:t>
      </w:r>
      <w:r w:rsidR="00F4399A" w:rsidRPr="00307685">
        <w:rPr>
          <w:rFonts w:ascii="Times New Roman" w:hAnsi="Times New Roman" w:cs="Times New Roman"/>
          <w:sz w:val="24"/>
          <w:szCs w:val="24"/>
        </w:rPr>
        <w:t>tes y difíciles de</w:t>
      </w:r>
      <w:r w:rsidR="00930138" w:rsidRPr="00307685">
        <w:rPr>
          <w:rFonts w:ascii="Times New Roman" w:hAnsi="Times New Roman" w:cs="Times New Roman"/>
          <w:sz w:val="24"/>
          <w:szCs w:val="24"/>
        </w:rPr>
        <w:t xml:space="preserve"> revertir dentro de este esquema neoliberal. La derrota del menemismo </w:t>
      </w:r>
      <w:r w:rsidR="006177D9" w:rsidRPr="00307685">
        <w:rPr>
          <w:rFonts w:ascii="Times New Roman" w:hAnsi="Times New Roman" w:cs="Times New Roman"/>
          <w:sz w:val="24"/>
          <w:szCs w:val="24"/>
        </w:rPr>
        <w:t xml:space="preserve">en 1999 </w:t>
      </w:r>
      <w:r w:rsidR="00930138" w:rsidRPr="00307685">
        <w:rPr>
          <w:rFonts w:ascii="Times New Roman" w:hAnsi="Times New Roman" w:cs="Times New Roman"/>
          <w:sz w:val="24"/>
          <w:szCs w:val="24"/>
        </w:rPr>
        <w:t xml:space="preserve">se produce por la agrupación de la oposición en una alianza que </w:t>
      </w:r>
      <w:r w:rsidR="00F4399A" w:rsidRPr="00307685">
        <w:rPr>
          <w:rFonts w:ascii="Times New Roman" w:hAnsi="Times New Roman" w:cs="Times New Roman"/>
          <w:sz w:val="24"/>
          <w:szCs w:val="24"/>
        </w:rPr>
        <w:t xml:space="preserve">concentraba </w:t>
      </w:r>
      <w:r w:rsidR="00930138" w:rsidRPr="00307685">
        <w:rPr>
          <w:rFonts w:ascii="Times New Roman" w:hAnsi="Times New Roman" w:cs="Times New Roman"/>
          <w:sz w:val="24"/>
          <w:szCs w:val="24"/>
        </w:rPr>
        <w:t>a numerosos sectores anti-menemistas</w:t>
      </w:r>
      <w:r w:rsidR="00D25EEF">
        <w:rPr>
          <w:rFonts w:ascii="Times New Roman" w:hAnsi="Times New Roman" w:cs="Times New Roman"/>
          <w:sz w:val="24"/>
          <w:szCs w:val="24"/>
        </w:rPr>
        <w:t>,</w:t>
      </w:r>
      <w:r w:rsidR="00930138" w:rsidRPr="00307685">
        <w:rPr>
          <w:rFonts w:ascii="Times New Roman" w:hAnsi="Times New Roman" w:cs="Times New Roman"/>
          <w:sz w:val="24"/>
          <w:szCs w:val="24"/>
        </w:rPr>
        <w:t xml:space="preserve"> que no toleraban las formas </w:t>
      </w:r>
      <w:r w:rsidR="006177D9" w:rsidRPr="00307685">
        <w:rPr>
          <w:rFonts w:ascii="Times New Roman" w:hAnsi="Times New Roman" w:cs="Times New Roman"/>
          <w:sz w:val="24"/>
          <w:szCs w:val="24"/>
        </w:rPr>
        <w:t>aunque</w:t>
      </w:r>
      <w:r w:rsidR="00930138" w:rsidRPr="00307685">
        <w:rPr>
          <w:rFonts w:ascii="Times New Roman" w:hAnsi="Times New Roman" w:cs="Times New Roman"/>
          <w:sz w:val="24"/>
          <w:szCs w:val="24"/>
        </w:rPr>
        <w:t xml:space="preserve"> no revertirían las bases del plan de convertibilidad. A tal punto que</w:t>
      </w:r>
      <w:r w:rsidR="009639B2" w:rsidRPr="00307685">
        <w:rPr>
          <w:rFonts w:ascii="Times New Roman" w:hAnsi="Times New Roman" w:cs="Times New Roman"/>
          <w:sz w:val="24"/>
          <w:szCs w:val="24"/>
        </w:rPr>
        <w:t>,</w:t>
      </w:r>
      <w:r w:rsidR="00930138" w:rsidRPr="00307685">
        <w:rPr>
          <w:rFonts w:ascii="Times New Roman" w:hAnsi="Times New Roman" w:cs="Times New Roman"/>
          <w:sz w:val="24"/>
          <w:szCs w:val="24"/>
        </w:rPr>
        <w:t xml:space="preserve"> ante los primeros cuestionamientos a los intentos de ajuste fiscal</w:t>
      </w:r>
      <w:r w:rsidR="009639B2" w:rsidRPr="00307685">
        <w:rPr>
          <w:rFonts w:ascii="Times New Roman" w:hAnsi="Times New Roman" w:cs="Times New Roman"/>
          <w:sz w:val="24"/>
          <w:szCs w:val="24"/>
        </w:rPr>
        <w:t>,</w:t>
      </w:r>
      <w:r w:rsidR="00930138" w:rsidRPr="00307685">
        <w:rPr>
          <w:rFonts w:ascii="Times New Roman" w:hAnsi="Times New Roman" w:cs="Times New Roman"/>
          <w:sz w:val="24"/>
          <w:szCs w:val="24"/>
        </w:rPr>
        <w:t xml:space="preserve"> el gobierno de</w:t>
      </w:r>
      <w:r w:rsidR="002A2EF0" w:rsidRPr="00307685">
        <w:rPr>
          <w:rFonts w:ascii="Times New Roman" w:hAnsi="Times New Roman" w:cs="Times New Roman"/>
          <w:sz w:val="24"/>
          <w:szCs w:val="24"/>
        </w:rPr>
        <w:t>l radical</w:t>
      </w:r>
      <w:r w:rsidR="00930138" w:rsidRPr="00307685">
        <w:rPr>
          <w:rFonts w:ascii="Times New Roman" w:hAnsi="Times New Roman" w:cs="Times New Roman"/>
          <w:sz w:val="24"/>
          <w:szCs w:val="24"/>
        </w:rPr>
        <w:t xml:space="preserve"> De la </w:t>
      </w:r>
      <w:r w:rsidR="00BA2BE5" w:rsidRPr="00307685">
        <w:rPr>
          <w:rFonts w:ascii="Times New Roman" w:hAnsi="Times New Roman" w:cs="Times New Roman"/>
          <w:sz w:val="24"/>
          <w:szCs w:val="24"/>
        </w:rPr>
        <w:t>Rúa</w:t>
      </w:r>
      <w:r w:rsidR="00930138" w:rsidRPr="00307685">
        <w:rPr>
          <w:rFonts w:ascii="Times New Roman" w:hAnsi="Times New Roman" w:cs="Times New Roman"/>
          <w:sz w:val="24"/>
          <w:szCs w:val="24"/>
        </w:rPr>
        <w:t xml:space="preserve"> </w:t>
      </w:r>
      <w:r w:rsidR="00CC5797" w:rsidRPr="00307685">
        <w:rPr>
          <w:rFonts w:ascii="Times New Roman" w:hAnsi="Times New Roman" w:cs="Times New Roman"/>
          <w:sz w:val="24"/>
          <w:szCs w:val="24"/>
        </w:rPr>
        <w:t>(10 diciembre 1999-20 diciembre 2001</w:t>
      </w:r>
      <w:r w:rsidR="007023FA" w:rsidRPr="00307685">
        <w:rPr>
          <w:rFonts w:ascii="Times New Roman" w:hAnsi="Times New Roman" w:cs="Times New Roman"/>
          <w:sz w:val="24"/>
          <w:szCs w:val="24"/>
        </w:rPr>
        <w:t xml:space="preserve">) </w:t>
      </w:r>
      <w:r w:rsidR="00930138" w:rsidRPr="00307685">
        <w:rPr>
          <w:rFonts w:ascii="Times New Roman" w:hAnsi="Times New Roman" w:cs="Times New Roman"/>
          <w:sz w:val="24"/>
          <w:szCs w:val="24"/>
        </w:rPr>
        <w:t xml:space="preserve">va a convocar al propio ex-ministro Cavallo </w:t>
      </w:r>
      <w:r w:rsidR="006177D9" w:rsidRPr="00307685">
        <w:rPr>
          <w:rFonts w:ascii="Times New Roman" w:hAnsi="Times New Roman" w:cs="Times New Roman"/>
          <w:sz w:val="24"/>
          <w:szCs w:val="24"/>
        </w:rPr>
        <w:t xml:space="preserve">(que </w:t>
      </w:r>
      <w:r w:rsidR="00986B21" w:rsidRPr="00307685">
        <w:rPr>
          <w:rFonts w:ascii="Times New Roman" w:hAnsi="Times New Roman" w:cs="Times New Roman"/>
          <w:sz w:val="24"/>
          <w:szCs w:val="24"/>
        </w:rPr>
        <w:t xml:space="preserve">representaba el modelo menemista del que había sido artífice, y </w:t>
      </w:r>
      <w:r w:rsidR="00F4399A" w:rsidRPr="00307685">
        <w:rPr>
          <w:rFonts w:ascii="Times New Roman" w:hAnsi="Times New Roman" w:cs="Times New Roman"/>
          <w:sz w:val="24"/>
          <w:szCs w:val="24"/>
        </w:rPr>
        <w:t>que</w:t>
      </w:r>
      <w:r w:rsidR="009639B2" w:rsidRPr="00307685">
        <w:rPr>
          <w:rFonts w:ascii="Times New Roman" w:hAnsi="Times New Roman" w:cs="Times New Roman"/>
          <w:sz w:val="24"/>
          <w:szCs w:val="24"/>
        </w:rPr>
        <w:t xml:space="preserve"> </w:t>
      </w:r>
      <w:r w:rsidR="006177D9" w:rsidRPr="00307685">
        <w:rPr>
          <w:rFonts w:ascii="Times New Roman" w:hAnsi="Times New Roman" w:cs="Times New Roman"/>
          <w:sz w:val="24"/>
          <w:szCs w:val="24"/>
        </w:rPr>
        <w:t>se</w:t>
      </w:r>
      <w:r w:rsidR="006177D9" w:rsidRPr="002F6963">
        <w:rPr>
          <w:rFonts w:ascii="Times New Roman" w:hAnsi="Times New Roman" w:cs="Times New Roman"/>
          <w:sz w:val="24"/>
          <w:szCs w:val="24"/>
        </w:rPr>
        <w:t xml:space="preserve"> había presentado como candidato a la presidencia y </w:t>
      </w:r>
      <w:r w:rsidR="00F4399A" w:rsidRPr="00307685">
        <w:rPr>
          <w:rFonts w:ascii="Times New Roman" w:hAnsi="Times New Roman" w:cs="Times New Roman"/>
          <w:sz w:val="24"/>
          <w:szCs w:val="24"/>
        </w:rPr>
        <w:t>obtenido el</w:t>
      </w:r>
      <w:r w:rsidR="006177D9" w:rsidRPr="00307685">
        <w:rPr>
          <w:rFonts w:ascii="Times New Roman" w:hAnsi="Times New Roman" w:cs="Times New Roman"/>
          <w:sz w:val="24"/>
          <w:szCs w:val="24"/>
        </w:rPr>
        <w:t xml:space="preserve"> tercer lugar detrás del </w:t>
      </w:r>
      <w:r w:rsidR="00F4399A" w:rsidRPr="00307685">
        <w:rPr>
          <w:rFonts w:ascii="Times New Roman" w:hAnsi="Times New Roman" w:cs="Times New Roman"/>
          <w:sz w:val="24"/>
          <w:szCs w:val="24"/>
        </w:rPr>
        <w:t>candidato</w:t>
      </w:r>
      <w:r w:rsidR="003E06F1" w:rsidRPr="00307685">
        <w:rPr>
          <w:rFonts w:ascii="Times New Roman" w:hAnsi="Times New Roman" w:cs="Times New Roman"/>
          <w:sz w:val="24"/>
          <w:szCs w:val="24"/>
        </w:rPr>
        <w:t xml:space="preserve"> j</w:t>
      </w:r>
      <w:r w:rsidR="006177D9" w:rsidRPr="00307685">
        <w:rPr>
          <w:rFonts w:ascii="Times New Roman" w:hAnsi="Times New Roman" w:cs="Times New Roman"/>
          <w:sz w:val="24"/>
          <w:szCs w:val="24"/>
        </w:rPr>
        <w:t>usticialista</w:t>
      </w:r>
      <w:r w:rsidR="009639B2" w:rsidRPr="00307685">
        <w:rPr>
          <w:rFonts w:ascii="Times New Roman" w:hAnsi="Times New Roman" w:cs="Times New Roman"/>
          <w:sz w:val="24"/>
          <w:szCs w:val="24"/>
        </w:rPr>
        <w:t xml:space="preserve"> </w:t>
      </w:r>
      <w:r w:rsidR="003E06F1" w:rsidRPr="00307685">
        <w:rPr>
          <w:rFonts w:ascii="Times New Roman" w:hAnsi="Times New Roman" w:cs="Times New Roman"/>
          <w:sz w:val="24"/>
          <w:szCs w:val="24"/>
        </w:rPr>
        <w:t xml:space="preserve">Eduardo </w:t>
      </w:r>
      <w:r w:rsidR="006177D9" w:rsidRPr="00307685">
        <w:rPr>
          <w:rFonts w:ascii="Times New Roman" w:hAnsi="Times New Roman" w:cs="Times New Roman"/>
          <w:sz w:val="24"/>
          <w:szCs w:val="24"/>
        </w:rPr>
        <w:t xml:space="preserve">Duhalde) </w:t>
      </w:r>
      <w:r w:rsidR="00930138" w:rsidRPr="00307685">
        <w:rPr>
          <w:rFonts w:ascii="Times New Roman" w:hAnsi="Times New Roman" w:cs="Times New Roman"/>
          <w:sz w:val="24"/>
          <w:szCs w:val="24"/>
        </w:rPr>
        <w:t xml:space="preserve">a que </w:t>
      </w:r>
      <w:r w:rsidR="00D25EEF">
        <w:rPr>
          <w:rFonts w:ascii="Times New Roman" w:hAnsi="Times New Roman" w:cs="Times New Roman"/>
          <w:sz w:val="24"/>
          <w:szCs w:val="24"/>
        </w:rPr>
        <w:t xml:space="preserve">se </w:t>
      </w:r>
      <w:r w:rsidR="006177D9" w:rsidRPr="00307685">
        <w:rPr>
          <w:rFonts w:ascii="Times New Roman" w:hAnsi="Times New Roman" w:cs="Times New Roman"/>
          <w:sz w:val="24"/>
          <w:szCs w:val="24"/>
        </w:rPr>
        <w:lastRenderedPageBreak/>
        <w:t>ocupara</w:t>
      </w:r>
      <w:r w:rsidR="00930138" w:rsidRPr="00307685">
        <w:rPr>
          <w:rFonts w:ascii="Times New Roman" w:hAnsi="Times New Roman" w:cs="Times New Roman"/>
          <w:sz w:val="24"/>
          <w:szCs w:val="24"/>
        </w:rPr>
        <w:t xml:space="preserve"> nuevamente de la conducción de la política económica</w:t>
      </w:r>
      <w:r w:rsidR="00930138" w:rsidRPr="002F6963">
        <w:rPr>
          <w:rFonts w:ascii="Times New Roman" w:hAnsi="Times New Roman" w:cs="Times New Roman"/>
          <w:sz w:val="24"/>
          <w:szCs w:val="24"/>
        </w:rPr>
        <w:t>, lo que mostraba el consenso que la misma todavía tenía a pesar del cambio de gobierno.</w:t>
      </w:r>
    </w:p>
    <w:p w14:paraId="593ADF11" w14:textId="25BE20A7" w:rsidR="009C6D3B" w:rsidRPr="002F6963" w:rsidRDefault="00485556"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Es durante el gobierno de la alianza que la lucha contra</w:t>
      </w:r>
      <w:r w:rsidR="00413DF0">
        <w:rPr>
          <w:rFonts w:ascii="Times New Roman" w:hAnsi="Times New Roman" w:cs="Times New Roman"/>
          <w:sz w:val="24"/>
          <w:szCs w:val="24"/>
        </w:rPr>
        <w:t>-</w:t>
      </w:r>
      <w:r w:rsidRPr="002F6963">
        <w:rPr>
          <w:rFonts w:ascii="Times New Roman" w:hAnsi="Times New Roman" w:cs="Times New Roman"/>
          <w:sz w:val="24"/>
          <w:szCs w:val="24"/>
        </w:rPr>
        <w:t>hegemónica</w:t>
      </w:r>
      <w:r w:rsidR="009639B2">
        <w:rPr>
          <w:rFonts w:ascii="Times New Roman" w:hAnsi="Times New Roman" w:cs="Times New Roman"/>
          <w:sz w:val="24"/>
          <w:szCs w:val="24"/>
        </w:rPr>
        <w:t xml:space="preserve"> </w:t>
      </w:r>
      <w:r w:rsidR="00D63DAF" w:rsidRPr="002F6963">
        <w:rPr>
          <w:rFonts w:ascii="Times New Roman" w:hAnsi="Times New Roman" w:cs="Times New Roman"/>
          <w:sz w:val="24"/>
          <w:szCs w:val="24"/>
        </w:rPr>
        <w:t xml:space="preserve">comienza a </w:t>
      </w:r>
      <w:r w:rsidRPr="002F6963">
        <w:rPr>
          <w:rFonts w:ascii="Times New Roman" w:hAnsi="Times New Roman" w:cs="Times New Roman"/>
          <w:sz w:val="24"/>
          <w:szCs w:val="24"/>
        </w:rPr>
        <w:t>enfrenta</w:t>
      </w:r>
      <w:r w:rsidR="00D63DAF" w:rsidRPr="002F6963">
        <w:rPr>
          <w:rFonts w:ascii="Times New Roman" w:hAnsi="Times New Roman" w:cs="Times New Roman"/>
          <w:sz w:val="24"/>
          <w:szCs w:val="24"/>
        </w:rPr>
        <w:t>r</w:t>
      </w:r>
      <w:r w:rsidR="00875ADC" w:rsidRPr="002F6963">
        <w:rPr>
          <w:rFonts w:ascii="Times New Roman" w:hAnsi="Times New Roman" w:cs="Times New Roman"/>
          <w:sz w:val="24"/>
          <w:szCs w:val="24"/>
        </w:rPr>
        <w:t xml:space="preserve"> con fuerza </w:t>
      </w:r>
      <w:r w:rsidR="00AF153A" w:rsidRPr="002F6963">
        <w:rPr>
          <w:rFonts w:ascii="Times New Roman" w:hAnsi="Times New Roman" w:cs="Times New Roman"/>
          <w:sz w:val="24"/>
          <w:szCs w:val="24"/>
        </w:rPr>
        <w:t>al</w:t>
      </w:r>
      <w:r w:rsidRPr="002F6963">
        <w:rPr>
          <w:rFonts w:ascii="Times New Roman" w:hAnsi="Times New Roman" w:cs="Times New Roman"/>
          <w:sz w:val="24"/>
          <w:szCs w:val="24"/>
        </w:rPr>
        <w:t xml:space="preserve"> </w:t>
      </w:r>
      <w:r w:rsidR="00FF07A4">
        <w:rPr>
          <w:rFonts w:ascii="Times New Roman" w:hAnsi="Times New Roman" w:cs="Times New Roman"/>
          <w:sz w:val="24"/>
          <w:szCs w:val="24"/>
        </w:rPr>
        <w:t>proyecto</w:t>
      </w:r>
      <w:r w:rsidRPr="002F6963">
        <w:rPr>
          <w:rFonts w:ascii="Times New Roman" w:hAnsi="Times New Roman" w:cs="Times New Roman"/>
          <w:sz w:val="24"/>
          <w:szCs w:val="24"/>
        </w:rPr>
        <w:t xml:space="preserve"> económico neoliberal</w:t>
      </w:r>
      <w:r w:rsidR="00AF153A" w:rsidRPr="002F6963">
        <w:rPr>
          <w:rFonts w:ascii="Times New Roman" w:hAnsi="Times New Roman" w:cs="Times New Roman"/>
          <w:sz w:val="24"/>
          <w:szCs w:val="24"/>
        </w:rPr>
        <w:t xml:space="preserve"> personificado en los varios ministros de economía</w:t>
      </w:r>
      <w:r w:rsidR="00875ADC" w:rsidRPr="002F6963">
        <w:rPr>
          <w:rFonts w:ascii="Times New Roman" w:hAnsi="Times New Roman" w:cs="Times New Roman"/>
          <w:sz w:val="24"/>
          <w:szCs w:val="24"/>
        </w:rPr>
        <w:t xml:space="preserve">, </w:t>
      </w:r>
      <w:r w:rsidR="00AF153A" w:rsidRPr="002F6963">
        <w:rPr>
          <w:rFonts w:ascii="Times New Roman" w:hAnsi="Times New Roman" w:cs="Times New Roman"/>
          <w:sz w:val="24"/>
          <w:szCs w:val="24"/>
        </w:rPr>
        <w:t>a través de reacciones con un alto componente espontáneo y auto</w:t>
      </w:r>
      <w:r w:rsidR="00413DF0">
        <w:rPr>
          <w:rFonts w:ascii="Times New Roman" w:hAnsi="Times New Roman" w:cs="Times New Roman"/>
          <w:sz w:val="24"/>
          <w:szCs w:val="24"/>
        </w:rPr>
        <w:t>-</w:t>
      </w:r>
      <w:r w:rsidR="00AF153A" w:rsidRPr="002F6963">
        <w:rPr>
          <w:rFonts w:ascii="Times New Roman" w:hAnsi="Times New Roman" w:cs="Times New Roman"/>
          <w:sz w:val="24"/>
          <w:szCs w:val="24"/>
        </w:rPr>
        <w:t xml:space="preserve">convocado </w:t>
      </w:r>
      <w:r w:rsidRPr="002F6963">
        <w:rPr>
          <w:rFonts w:ascii="Times New Roman" w:hAnsi="Times New Roman" w:cs="Times New Roman"/>
          <w:sz w:val="24"/>
          <w:szCs w:val="24"/>
        </w:rPr>
        <w:t>desde la sociedad antes que del sistema político institucionalizado</w:t>
      </w:r>
      <w:r w:rsidR="00AF153A" w:rsidRPr="002F6963">
        <w:rPr>
          <w:rFonts w:ascii="Times New Roman" w:hAnsi="Times New Roman" w:cs="Times New Roman"/>
          <w:sz w:val="24"/>
          <w:szCs w:val="24"/>
        </w:rPr>
        <w:t>, el</w:t>
      </w:r>
      <w:r w:rsidR="00875ADC" w:rsidRPr="002F6963">
        <w:rPr>
          <w:rFonts w:ascii="Times New Roman" w:hAnsi="Times New Roman" w:cs="Times New Roman"/>
          <w:sz w:val="24"/>
          <w:szCs w:val="24"/>
        </w:rPr>
        <w:t xml:space="preserve"> que </w:t>
      </w:r>
      <w:r w:rsidR="00D63DAF" w:rsidRPr="002F6963">
        <w:rPr>
          <w:rFonts w:ascii="Times New Roman" w:hAnsi="Times New Roman" w:cs="Times New Roman"/>
          <w:sz w:val="24"/>
          <w:szCs w:val="24"/>
        </w:rPr>
        <w:t>perdía</w:t>
      </w:r>
      <w:r w:rsidR="00875ADC" w:rsidRPr="002F6963">
        <w:rPr>
          <w:rFonts w:ascii="Times New Roman" w:hAnsi="Times New Roman" w:cs="Times New Roman"/>
          <w:sz w:val="24"/>
          <w:szCs w:val="24"/>
        </w:rPr>
        <w:t xml:space="preserve"> legitimidad por su incapacidad de plantear alternativas ante el fracaso del </w:t>
      </w:r>
      <w:r w:rsidR="00FF07A4">
        <w:rPr>
          <w:rFonts w:ascii="Times New Roman" w:hAnsi="Times New Roman" w:cs="Times New Roman"/>
          <w:sz w:val="24"/>
          <w:szCs w:val="24"/>
        </w:rPr>
        <w:t>programa</w:t>
      </w:r>
      <w:r w:rsidR="00875ADC" w:rsidRPr="002F6963">
        <w:rPr>
          <w:rFonts w:ascii="Times New Roman" w:hAnsi="Times New Roman" w:cs="Times New Roman"/>
          <w:sz w:val="24"/>
          <w:szCs w:val="24"/>
        </w:rPr>
        <w:t xml:space="preserve"> neoliberal y asumir la representación de la sociedad</w:t>
      </w:r>
      <w:r w:rsidRPr="002F6963">
        <w:rPr>
          <w:rFonts w:ascii="Times New Roman" w:hAnsi="Times New Roman" w:cs="Times New Roman"/>
          <w:sz w:val="24"/>
          <w:szCs w:val="24"/>
        </w:rPr>
        <w:t>.</w:t>
      </w:r>
      <w:r w:rsidR="00CC5797">
        <w:rPr>
          <w:rFonts w:ascii="Times New Roman" w:hAnsi="Times New Roman" w:cs="Times New Roman"/>
          <w:sz w:val="24"/>
          <w:szCs w:val="24"/>
        </w:rPr>
        <w:t xml:space="preserve"> </w:t>
      </w:r>
      <w:r w:rsidR="009C6D3B" w:rsidRPr="002F6963">
        <w:rPr>
          <w:rFonts w:ascii="Times New Roman" w:hAnsi="Times New Roman" w:cs="Times New Roman"/>
          <w:sz w:val="24"/>
          <w:szCs w:val="24"/>
        </w:rPr>
        <w:t>Las luchas que comenzaban a darse en el interior del país empiezan a hacerse sentir a partir de los conflictos encabezados por el emergente movimiento de “piqueteros”, trabajadores desocupados que inicia</w:t>
      </w:r>
      <w:r w:rsidR="00D63DAF" w:rsidRPr="002F6963">
        <w:rPr>
          <w:rFonts w:ascii="Times New Roman" w:hAnsi="Times New Roman" w:cs="Times New Roman"/>
          <w:sz w:val="24"/>
          <w:szCs w:val="24"/>
        </w:rPr>
        <w:t>ba</w:t>
      </w:r>
      <w:r w:rsidR="009C6D3B" w:rsidRPr="002F6963">
        <w:rPr>
          <w:rFonts w:ascii="Times New Roman" w:hAnsi="Times New Roman" w:cs="Times New Roman"/>
          <w:sz w:val="24"/>
          <w:szCs w:val="24"/>
        </w:rPr>
        <w:t>n e</w:t>
      </w:r>
      <w:r w:rsidR="00025420" w:rsidRPr="002F6963">
        <w:rPr>
          <w:rFonts w:ascii="Times New Roman" w:hAnsi="Times New Roman" w:cs="Times New Roman"/>
          <w:sz w:val="24"/>
          <w:szCs w:val="24"/>
        </w:rPr>
        <w:t>l</w:t>
      </w:r>
      <w:r w:rsidR="009C6D3B" w:rsidRPr="002F6963">
        <w:rPr>
          <w:rFonts w:ascii="Times New Roman" w:hAnsi="Times New Roman" w:cs="Times New Roman"/>
          <w:sz w:val="24"/>
          <w:szCs w:val="24"/>
        </w:rPr>
        <w:t xml:space="preserve"> ciclo de protesta que terminar</w:t>
      </w:r>
      <w:r w:rsidR="00D63DAF" w:rsidRPr="002F6963">
        <w:rPr>
          <w:rFonts w:ascii="Times New Roman" w:hAnsi="Times New Roman" w:cs="Times New Roman"/>
          <w:sz w:val="24"/>
          <w:szCs w:val="24"/>
        </w:rPr>
        <w:t>í</w:t>
      </w:r>
      <w:r w:rsidR="009C6D3B" w:rsidRPr="002F6963">
        <w:rPr>
          <w:rFonts w:ascii="Times New Roman" w:hAnsi="Times New Roman" w:cs="Times New Roman"/>
          <w:sz w:val="24"/>
          <w:szCs w:val="24"/>
        </w:rPr>
        <w:t xml:space="preserve">a cuestionando la propia convertibilidad y el sistema político en general. Estos movimientos </w:t>
      </w:r>
      <w:r w:rsidR="00D63DAF" w:rsidRPr="002F6963">
        <w:rPr>
          <w:rFonts w:ascii="Times New Roman" w:hAnsi="Times New Roman" w:cs="Times New Roman"/>
          <w:sz w:val="24"/>
          <w:szCs w:val="24"/>
        </w:rPr>
        <w:t>iban a ser</w:t>
      </w:r>
      <w:r w:rsidR="009C6D3B" w:rsidRPr="002F6963">
        <w:rPr>
          <w:rFonts w:ascii="Times New Roman" w:hAnsi="Times New Roman" w:cs="Times New Roman"/>
          <w:sz w:val="24"/>
          <w:szCs w:val="24"/>
        </w:rPr>
        <w:t xml:space="preserve"> actores </w:t>
      </w:r>
      <w:r w:rsidR="000F7754">
        <w:rPr>
          <w:rFonts w:ascii="Times New Roman" w:hAnsi="Times New Roman" w:cs="Times New Roman"/>
          <w:sz w:val="24"/>
          <w:szCs w:val="24"/>
        </w:rPr>
        <w:t>relevantes</w:t>
      </w:r>
      <w:r w:rsidR="000F7754" w:rsidRPr="002F6963">
        <w:rPr>
          <w:rFonts w:ascii="Times New Roman" w:hAnsi="Times New Roman" w:cs="Times New Roman"/>
          <w:sz w:val="24"/>
          <w:szCs w:val="24"/>
        </w:rPr>
        <w:t xml:space="preserve"> </w:t>
      </w:r>
      <w:r w:rsidR="009C6D3B" w:rsidRPr="002F6963">
        <w:rPr>
          <w:rFonts w:ascii="Times New Roman" w:hAnsi="Times New Roman" w:cs="Times New Roman"/>
          <w:sz w:val="24"/>
          <w:szCs w:val="24"/>
        </w:rPr>
        <w:t>de las políticas pos</w:t>
      </w:r>
      <w:r w:rsidR="005D2557">
        <w:rPr>
          <w:rFonts w:ascii="Times New Roman" w:hAnsi="Times New Roman" w:cs="Times New Roman"/>
          <w:sz w:val="24"/>
          <w:szCs w:val="24"/>
        </w:rPr>
        <w:t>t</w:t>
      </w:r>
      <w:r w:rsidR="009C6D3B" w:rsidRPr="002F6963">
        <w:rPr>
          <w:rFonts w:ascii="Times New Roman" w:hAnsi="Times New Roman" w:cs="Times New Roman"/>
          <w:sz w:val="24"/>
          <w:szCs w:val="24"/>
        </w:rPr>
        <w:t>neoliberales tras la crisis de 2001.</w:t>
      </w:r>
    </w:p>
    <w:p w14:paraId="42B3F5E3" w14:textId="77777777" w:rsidR="0050729D" w:rsidRDefault="0050729D" w:rsidP="0078008F">
      <w:pPr>
        <w:spacing w:line="360" w:lineRule="auto"/>
        <w:jc w:val="both"/>
        <w:rPr>
          <w:rFonts w:ascii="Times New Roman" w:hAnsi="Times New Roman" w:cs="Times New Roman"/>
          <w:b/>
          <w:sz w:val="24"/>
          <w:szCs w:val="24"/>
        </w:rPr>
      </w:pPr>
    </w:p>
    <w:p w14:paraId="428C6AF7" w14:textId="77777777" w:rsidR="00945CD6" w:rsidRPr="0050729D" w:rsidRDefault="00945CD6"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sz w:val="24"/>
          <w:szCs w:val="24"/>
        </w:rPr>
        <w:t xml:space="preserve">La impugnación del neoliberalismo: el final de la Convertibilidad en 2001 </w:t>
      </w:r>
    </w:p>
    <w:p w14:paraId="1FF04CC4" w14:textId="18C6F65D" w:rsidR="0008441E" w:rsidRPr="002F6963" w:rsidRDefault="00485556"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El debilitamiento de la hegemonía del proyecto neoconservador</w:t>
      </w:r>
      <w:r w:rsidR="00CC5797">
        <w:rPr>
          <w:rFonts w:ascii="Times New Roman" w:hAnsi="Times New Roman" w:cs="Times New Roman"/>
          <w:sz w:val="24"/>
          <w:szCs w:val="24"/>
        </w:rPr>
        <w:t xml:space="preserve"> </w:t>
      </w:r>
      <w:r w:rsidR="00005946" w:rsidRPr="002F6963">
        <w:rPr>
          <w:rFonts w:ascii="Times New Roman" w:hAnsi="Times New Roman" w:cs="Times New Roman"/>
          <w:sz w:val="24"/>
          <w:szCs w:val="24"/>
        </w:rPr>
        <w:t>tomó</w:t>
      </w:r>
      <w:r w:rsidRPr="002F6963">
        <w:rPr>
          <w:rFonts w:ascii="Times New Roman" w:hAnsi="Times New Roman" w:cs="Times New Roman"/>
          <w:sz w:val="24"/>
          <w:szCs w:val="24"/>
        </w:rPr>
        <w:t xml:space="preserve"> forma a partir de la confluencia circunstancial de diversos sectores sociales afectados por los efectos del </w:t>
      </w:r>
      <w:r w:rsidR="00FF07A4">
        <w:rPr>
          <w:rFonts w:ascii="Times New Roman" w:hAnsi="Times New Roman" w:cs="Times New Roman"/>
          <w:sz w:val="24"/>
          <w:szCs w:val="24"/>
        </w:rPr>
        <w:t>programa</w:t>
      </w:r>
      <w:r w:rsidRPr="002F6963">
        <w:rPr>
          <w:rFonts w:ascii="Times New Roman" w:hAnsi="Times New Roman" w:cs="Times New Roman"/>
          <w:sz w:val="24"/>
          <w:szCs w:val="24"/>
        </w:rPr>
        <w:t xml:space="preserve"> neoliberal que mostraban su</w:t>
      </w:r>
      <w:r w:rsidR="00AF153A" w:rsidRPr="002F6963">
        <w:rPr>
          <w:rFonts w:ascii="Times New Roman" w:hAnsi="Times New Roman" w:cs="Times New Roman"/>
          <w:sz w:val="24"/>
          <w:szCs w:val="24"/>
        </w:rPr>
        <w:t xml:space="preserve"> fracaso, así como</w:t>
      </w:r>
      <w:r w:rsidR="00CC5797">
        <w:rPr>
          <w:rFonts w:ascii="Times New Roman" w:hAnsi="Times New Roman" w:cs="Times New Roman"/>
          <w:sz w:val="24"/>
          <w:szCs w:val="24"/>
        </w:rPr>
        <w:t xml:space="preserve"> </w:t>
      </w:r>
      <w:r w:rsidRPr="002F6963">
        <w:rPr>
          <w:rFonts w:ascii="Times New Roman" w:hAnsi="Times New Roman" w:cs="Times New Roman"/>
          <w:sz w:val="24"/>
          <w:szCs w:val="24"/>
        </w:rPr>
        <w:t xml:space="preserve">por el modo de gestión </w:t>
      </w:r>
      <w:r w:rsidR="00875ADC" w:rsidRPr="002F6963">
        <w:rPr>
          <w:rFonts w:ascii="Times New Roman" w:hAnsi="Times New Roman" w:cs="Times New Roman"/>
          <w:sz w:val="24"/>
          <w:szCs w:val="24"/>
        </w:rPr>
        <w:t xml:space="preserve">política </w:t>
      </w:r>
      <w:r w:rsidRPr="002F6963">
        <w:rPr>
          <w:rFonts w:ascii="Times New Roman" w:hAnsi="Times New Roman" w:cs="Times New Roman"/>
          <w:sz w:val="24"/>
          <w:szCs w:val="24"/>
        </w:rPr>
        <w:t>de la crisis por el gobierno.</w:t>
      </w:r>
      <w:r w:rsidR="00413DF0">
        <w:rPr>
          <w:rFonts w:ascii="Times New Roman" w:hAnsi="Times New Roman" w:cs="Times New Roman"/>
          <w:sz w:val="24"/>
          <w:szCs w:val="24"/>
        </w:rPr>
        <w:t xml:space="preserve"> </w:t>
      </w:r>
      <w:r w:rsidR="00930138" w:rsidRPr="002F6963">
        <w:rPr>
          <w:rFonts w:ascii="Times New Roman" w:hAnsi="Times New Roman" w:cs="Times New Roman"/>
          <w:sz w:val="24"/>
          <w:szCs w:val="24"/>
        </w:rPr>
        <w:t xml:space="preserve">El crecimiento de la pobreza, el </w:t>
      </w:r>
      <w:r w:rsidR="00AF153A" w:rsidRPr="002F6963">
        <w:rPr>
          <w:rFonts w:ascii="Times New Roman" w:hAnsi="Times New Roman" w:cs="Times New Roman"/>
          <w:sz w:val="24"/>
          <w:szCs w:val="24"/>
        </w:rPr>
        <w:t xml:space="preserve">alto </w:t>
      </w:r>
      <w:r w:rsidR="00930138" w:rsidRPr="002F6963">
        <w:rPr>
          <w:rFonts w:ascii="Times New Roman" w:hAnsi="Times New Roman" w:cs="Times New Roman"/>
          <w:sz w:val="24"/>
          <w:szCs w:val="24"/>
        </w:rPr>
        <w:t>desempleo y la recesión posterior a 1998 complicaban cada vez más el manten</w:t>
      </w:r>
      <w:r w:rsidR="00AF153A" w:rsidRPr="002F6963">
        <w:rPr>
          <w:rFonts w:ascii="Times New Roman" w:hAnsi="Times New Roman" w:cs="Times New Roman"/>
          <w:sz w:val="24"/>
          <w:szCs w:val="24"/>
        </w:rPr>
        <w:t>imiento</w:t>
      </w:r>
      <w:r w:rsidR="00CC5797">
        <w:rPr>
          <w:rFonts w:ascii="Times New Roman" w:hAnsi="Times New Roman" w:cs="Times New Roman"/>
          <w:sz w:val="24"/>
          <w:szCs w:val="24"/>
        </w:rPr>
        <w:t xml:space="preserve"> </w:t>
      </w:r>
      <w:r w:rsidR="00AF153A" w:rsidRPr="002F6963">
        <w:rPr>
          <w:rFonts w:ascii="Times New Roman" w:hAnsi="Times New Roman" w:cs="Times New Roman"/>
          <w:sz w:val="24"/>
          <w:szCs w:val="24"/>
        </w:rPr>
        <w:t>d</w:t>
      </w:r>
      <w:r w:rsidR="00930138" w:rsidRPr="002F6963">
        <w:rPr>
          <w:rFonts w:ascii="Times New Roman" w:hAnsi="Times New Roman" w:cs="Times New Roman"/>
          <w:sz w:val="24"/>
          <w:szCs w:val="24"/>
        </w:rPr>
        <w:t xml:space="preserve">el sistema de convertibilidad. Las condiciones para </w:t>
      </w:r>
      <w:r w:rsidR="00AF153A" w:rsidRPr="002F6963">
        <w:rPr>
          <w:rFonts w:ascii="Times New Roman" w:hAnsi="Times New Roman" w:cs="Times New Roman"/>
          <w:sz w:val="24"/>
          <w:szCs w:val="24"/>
        </w:rPr>
        <w:t>re</w:t>
      </w:r>
      <w:r w:rsidR="00930138" w:rsidRPr="002F6963">
        <w:rPr>
          <w:rFonts w:ascii="Times New Roman" w:hAnsi="Times New Roman" w:cs="Times New Roman"/>
          <w:sz w:val="24"/>
          <w:szCs w:val="24"/>
        </w:rPr>
        <w:t>financiar el endeudamiento empeoraban crecientemente</w:t>
      </w:r>
      <w:r w:rsidR="00CC5797">
        <w:rPr>
          <w:rFonts w:ascii="Times New Roman" w:hAnsi="Times New Roman" w:cs="Times New Roman"/>
          <w:sz w:val="24"/>
          <w:szCs w:val="24"/>
        </w:rPr>
        <w:t>,</w:t>
      </w:r>
      <w:r w:rsidR="00930138" w:rsidRPr="002F6963">
        <w:rPr>
          <w:rFonts w:ascii="Times New Roman" w:hAnsi="Times New Roman" w:cs="Times New Roman"/>
          <w:sz w:val="24"/>
          <w:szCs w:val="24"/>
        </w:rPr>
        <w:t xml:space="preserve"> al tiempo que las resistencias al ajuste se hacían sentir en todo el territorio nacional, especialmente en el interior del país</w:t>
      </w:r>
      <w:r w:rsidR="000F7754">
        <w:rPr>
          <w:rFonts w:ascii="Times New Roman" w:hAnsi="Times New Roman" w:cs="Times New Roman"/>
          <w:sz w:val="24"/>
          <w:szCs w:val="24"/>
        </w:rPr>
        <w:t>,</w:t>
      </w:r>
      <w:r w:rsidR="00930138" w:rsidRPr="002F6963">
        <w:rPr>
          <w:rFonts w:ascii="Times New Roman" w:hAnsi="Times New Roman" w:cs="Times New Roman"/>
          <w:sz w:val="24"/>
          <w:szCs w:val="24"/>
        </w:rPr>
        <w:t xml:space="preserve"> donde las privatizaciones y el ajuste fiscal se hacían sentir con mucha </w:t>
      </w:r>
      <w:r w:rsidR="00BA2BE5" w:rsidRPr="002F6963">
        <w:rPr>
          <w:rFonts w:ascii="Times New Roman" w:hAnsi="Times New Roman" w:cs="Times New Roman"/>
          <w:sz w:val="24"/>
          <w:szCs w:val="24"/>
        </w:rPr>
        <w:t>más</w:t>
      </w:r>
      <w:r w:rsidR="00930138" w:rsidRPr="002F6963">
        <w:rPr>
          <w:rFonts w:ascii="Times New Roman" w:hAnsi="Times New Roman" w:cs="Times New Roman"/>
          <w:sz w:val="24"/>
          <w:szCs w:val="24"/>
        </w:rPr>
        <w:t xml:space="preserve"> fuerza e</w:t>
      </w:r>
      <w:r w:rsidR="009C6D3B" w:rsidRPr="002F6963">
        <w:rPr>
          <w:rFonts w:ascii="Times New Roman" w:hAnsi="Times New Roman" w:cs="Times New Roman"/>
          <w:sz w:val="24"/>
          <w:szCs w:val="24"/>
        </w:rPr>
        <w:t>n</w:t>
      </w:r>
      <w:r w:rsidR="00930138" w:rsidRPr="002F6963">
        <w:rPr>
          <w:rFonts w:ascii="Times New Roman" w:hAnsi="Times New Roman" w:cs="Times New Roman"/>
          <w:sz w:val="24"/>
          <w:szCs w:val="24"/>
        </w:rPr>
        <w:t xml:space="preserve"> unas debilitadas economías regionales. </w:t>
      </w:r>
      <w:r w:rsidR="0008441E" w:rsidRPr="002F6963">
        <w:rPr>
          <w:rFonts w:ascii="Times New Roman" w:hAnsi="Times New Roman" w:cs="Times New Roman"/>
          <w:sz w:val="24"/>
          <w:szCs w:val="24"/>
        </w:rPr>
        <w:t>A</w:t>
      </w:r>
      <w:r w:rsidR="00005946" w:rsidRPr="002F6963">
        <w:rPr>
          <w:rFonts w:ascii="Times New Roman" w:hAnsi="Times New Roman" w:cs="Times New Roman"/>
          <w:sz w:val="24"/>
          <w:szCs w:val="24"/>
        </w:rPr>
        <w:t>demás, a</w:t>
      </w:r>
      <w:r w:rsidR="0008441E" w:rsidRPr="002F6963">
        <w:rPr>
          <w:rFonts w:ascii="Times New Roman" w:hAnsi="Times New Roman" w:cs="Times New Roman"/>
          <w:sz w:val="24"/>
          <w:szCs w:val="24"/>
        </w:rPr>
        <w:t xml:space="preserve"> esa altura se exacer</w:t>
      </w:r>
      <w:r w:rsidR="00413DF0">
        <w:rPr>
          <w:rFonts w:ascii="Times New Roman" w:hAnsi="Times New Roman" w:cs="Times New Roman"/>
          <w:sz w:val="24"/>
          <w:szCs w:val="24"/>
        </w:rPr>
        <w:t>b</w:t>
      </w:r>
      <w:r w:rsidR="0008441E" w:rsidRPr="002F6963">
        <w:rPr>
          <w:rFonts w:ascii="Times New Roman" w:hAnsi="Times New Roman" w:cs="Times New Roman"/>
          <w:sz w:val="24"/>
          <w:szCs w:val="24"/>
        </w:rPr>
        <w:t>aba el conflicto entre las fracciones empresariales acerca de cómo se iba a distribuir la carga de la salida de la convertibilidad</w:t>
      </w:r>
      <w:r w:rsidR="00446989">
        <w:rPr>
          <w:rFonts w:ascii="Times New Roman" w:hAnsi="Times New Roman" w:cs="Times New Roman"/>
          <w:sz w:val="24"/>
          <w:szCs w:val="24"/>
        </w:rPr>
        <w:t>, desde</w:t>
      </w:r>
      <w:r w:rsidR="00CC5797">
        <w:rPr>
          <w:rFonts w:ascii="Times New Roman" w:hAnsi="Times New Roman" w:cs="Times New Roman"/>
          <w:sz w:val="24"/>
          <w:szCs w:val="24"/>
        </w:rPr>
        <w:t xml:space="preserve"> </w:t>
      </w:r>
      <w:r w:rsidR="00446989">
        <w:rPr>
          <w:rFonts w:ascii="Times New Roman" w:hAnsi="Times New Roman" w:cs="Times New Roman"/>
          <w:sz w:val="24"/>
          <w:szCs w:val="24"/>
        </w:rPr>
        <w:t>las</w:t>
      </w:r>
      <w:r w:rsidR="00CC5797">
        <w:rPr>
          <w:rFonts w:ascii="Times New Roman" w:hAnsi="Times New Roman" w:cs="Times New Roman"/>
          <w:sz w:val="24"/>
          <w:szCs w:val="24"/>
        </w:rPr>
        <w:t xml:space="preserve"> </w:t>
      </w:r>
      <w:r w:rsidR="00446989">
        <w:rPr>
          <w:rFonts w:ascii="Times New Roman" w:hAnsi="Times New Roman" w:cs="Times New Roman"/>
          <w:sz w:val="24"/>
          <w:szCs w:val="24"/>
        </w:rPr>
        <w:t xml:space="preserve">posiciones de las fracciones partidarias de la dolarización </w:t>
      </w:r>
      <w:r w:rsidR="000F7754">
        <w:rPr>
          <w:rFonts w:ascii="Times New Roman" w:hAnsi="Times New Roman" w:cs="Times New Roman"/>
          <w:sz w:val="24"/>
          <w:szCs w:val="24"/>
        </w:rPr>
        <w:t xml:space="preserve">abierta </w:t>
      </w:r>
      <w:r w:rsidR="00446989">
        <w:rPr>
          <w:rFonts w:ascii="Times New Roman" w:hAnsi="Times New Roman" w:cs="Times New Roman"/>
          <w:sz w:val="24"/>
          <w:szCs w:val="24"/>
        </w:rPr>
        <w:t>(esencialmente empresas privatizadas y bancos) hasta las fracciones defensoras de una devaluación (esencialmente empresas ligadas a la producción para el mercado interno).</w:t>
      </w:r>
    </w:p>
    <w:p w14:paraId="60BDB62C" w14:textId="72FE194B" w:rsidR="00930138" w:rsidRPr="002F6963" w:rsidRDefault="009301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lastRenderedPageBreak/>
        <w:t>Así es como durante 2001, en un contexto de aumento considerable de la protesta social, la salida de capitales y de depósitos bancarios se agudiz</w:t>
      </w:r>
      <w:r w:rsidR="0008441E" w:rsidRPr="002F6963">
        <w:rPr>
          <w:rFonts w:ascii="Times New Roman" w:hAnsi="Times New Roman" w:cs="Times New Roman"/>
          <w:sz w:val="24"/>
          <w:szCs w:val="24"/>
        </w:rPr>
        <w:t>ó</w:t>
      </w:r>
      <w:r w:rsidRPr="002F6963">
        <w:rPr>
          <w:rFonts w:ascii="Times New Roman" w:hAnsi="Times New Roman" w:cs="Times New Roman"/>
          <w:sz w:val="24"/>
          <w:szCs w:val="24"/>
        </w:rPr>
        <w:t xml:space="preserve"> considerablemente y </w:t>
      </w:r>
      <w:r w:rsidR="00CC5797">
        <w:rPr>
          <w:rFonts w:ascii="Times New Roman" w:hAnsi="Times New Roman" w:cs="Times New Roman"/>
          <w:sz w:val="24"/>
          <w:szCs w:val="24"/>
        </w:rPr>
        <w:t>llevó</w:t>
      </w:r>
      <w:r w:rsidR="00CC5797" w:rsidRPr="002F6963">
        <w:rPr>
          <w:rFonts w:ascii="Times New Roman" w:hAnsi="Times New Roman" w:cs="Times New Roman"/>
          <w:sz w:val="24"/>
          <w:szCs w:val="24"/>
        </w:rPr>
        <w:t xml:space="preserve"> </w:t>
      </w:r>
      <w:r w:rsidRPr="002F6963">
        <w:rPr>
          <w:rFonts w:ascii="Times New Roman" w:hAnsi="Times New Roman" w:cs="Times New Roman"/>
          <w:sz w:val="24"/>
          <w:szCs w:val="24"/>
        </w:rPr>
        <w:t xml:space="preserve">a la instauración en diciembre del “corralito bancario” para limitar el retiro de depósitos de los bancos. La </w:t>
      </w:r>
      <w:r w:rsidR="00AF153A" w:rsidRPr="002F6963">
        <w:rPr>
          <w:rFonts w:ascii="Times New Roman" w:hAnsi="Times New Roman" w:cs="Times New Roman"/>
          <w:sz w:val="24"/>
          <w:szCs w:val="24"/>
        </w:rPr>
        <w:t xml:space="preserve">reacción </w:t>
      </w:r>
      <w:r w:rsidRPr="002F6963">
        <w:rPr>
          <w:rFonts w:ascii="Times New Roman" w:hAnsi="Times New Roman" w:cs="Times New Roman"/>
          <w:sz w:val="24"/>
          <w:szCs w:val="24"/>
        </w:rPr>
        <w:t>de los sectores medios y populares termin</w:t>
      </w:r>
      <w:r w:rsidR="00AF153A" w:rsidRPr="002F6963">
        <w:rPr>
          <w:rFonts w:ascii="Times New Roman" w:hAnsi="Times New Roman" w:cs="Times New Roman"/>
          <w:sz w:val="24"/>
          <w:szCs w:val="24"/>
        </w:rPr>
        <w:t>ó</w:t>
      </w:r>
      <w:r w:rsidRPr="002F6963">
        <w:rPr>
          <w:rFonts w:ascii="Times New Roman" w:hAnsi="Times New Roman" w:cs="Times New Roman"/>
          <w:sz w:val="24"/>
          <w:szCs w:val="24"/>
        </w:rPr>
        <w:t xml:space="preserve"> en </w:t>
      </w:r>
      <w:r w:rsidR="00AF153A" w:rsidRPr="002F6963">
        <w:rPr>
          <w:rFonts w:ascii="Times New Roman" w:hAnsi="Times New Roman" w:cs="Times New Roman"/>
          <w:sz w:val="24"/>
          <w:szCs w:val="24"/>
        </w:rPr>
        <w:t xml:space="preserve">una serie de </w:t>
      </w:r>
      <w:r w:rsidRPr="002F6963">
        <w:rPr>
          <w:rFonts w:ascii="Times New Roman" w:hAnsi="Times New Roman" w:cs="Times New Roman"/>
          <w:sz w:val="24"/>
          <w:szCs w:val="24"/>
        </w:rPr>
        <w:t xml:space="preserve">movilizaciones </w:t>
      </w:r>
      <w:r w:rsidR="00AF153A" w:rsidRPr="002F6963">
        <w:rPr>
          <w:rFonts w:ascii="Times New Roman" w:hAnsi="Times New Roman" w:cs="Times New Roman"/>
          <w:sz w:val="24"/>
          <w:szCs w:val="24"/>
        </w:rPr>
        <w:t>espontáneas</w:t>
      </w:r>
      <w:r w:rsidR="00CC5797">
        <w:rPr>
          <w:rFonts w:ascii="Times New Roman" w:hAnsi="Times New Roman" w:cs="Times New Roman"/>
          <w:sz w:val="24"/>
          <w:szCs w:val="24"/>
        </w:rPr>
        <w:t xml:space="preserve"> en que convergían diversas reivindicaciones </w:t>
      </w:r>
      <w:r w:rsidR="00413DF0">
        <w:rPr>
          <w:rFonts w:ascii="Times New Roman" w:hAnsi="Times New Roman" w:cs="Times New Roman"/>
          <w:sz w:val="24"/>
          <w:szCs w:val="24"/>
        </w:rPr>
        <w:t>des</w:t>
      </w:r>
      <w:r w:rsidR="00CC5797">
        <w:rPr>
          <w:rFonts w:ascii="Times New Roman" w:hAnsi="Times New Roman" w:cs="Times New Roman"/>
          <w:sz w:val="24"/>
          <w:szCs w:val="24"/>
        </w:rPr>
        <w:t>atendidas por el gobierno</w:t>
      </w:r>
      <w:r w:rsidR="00AF153A" w:rsidRPr="002F6963">
        <w:rPr>
          <w:rFonts w:ascii="Times New Roman" w:hAnsi="Times New Roman" w:cs="Times New Roman"/>
          <w:sz w:val="24"/>
          <w:szCs w:val="24"/>
        </w:rPr>
        <w:t xml:space="preserve"> </w:t>
      </w:r>
      <w:r w:rsidRPr="002F6963">
        <w:rPr>
          <w:rFonts w:ascii="Times New Roman" w:hAnsi="Times New Roman" w:cs="Times New Roman"/>
          <w:sz w:val="24"/>
          <w:szCs w:val="24"/>
        </w:rPr>
        <w:t xml:space="preserve">y en la insurrección del 19 y 20 de diciembre, que </w:t>
      </w:r>
      <w:r w:rsidR="00AF153A" w:rsidRPr="002F6963">
        <w:rPr>
          <w:rFonts w:ascii="Times New Roman" w:hAnsi="Times New Roman" w:cs="Times New Roman"/>
          <w:sz w:val="24"/>
          <w:szCs w:val="24"/>
        </w:rPr>
        <w:t xml:space="preserve">llevó </w:t>
      </w:r>
      <w:r w:rsidRPr="002F6963">
        <w:rPr>
          <w:rFonts w:ascii="Times New Roman" w:hAnsi="Times New Roman" w:cs="Times New Roman"/>
          <w:sz w:val="24"/>
          <w:szCs w:val="24"/>
        </w:rPr>
        <w:t>a De la Rúa a reprimir primero y a renunciar después</w:t>
      </w:r>
      <w:r w:rsidR="00AF153A" w:rsidRPr="002F6963">
        <w:rPr>
          <w:rFonts w:ascii="Times New Roman" w:hAnsi="Times New Roman" w:cs="Times New Roman"/>
          <w:sz w:val="24"/>
          <w:szCs w:val="24"/>
        </w:rPr>
        <w:t xml:space="preserve"> ante una situación de ingobernabilidad extrema</w:t>
      </w:r>
      <w:r w:rsidRPr="002F6963">
        <w:rPr>
          <w:rFonts w:ascii="Times New Roman" w:hAnsi="Times New Roman" w:cs="Times New Roman"/>
          <w:sz w:val="24"/>
          <w:szCs w:val="24"/>
        </w:rPr>
        <w:t>.</w:t>
      </w:r>
      <w:r w:rsidR="00AF153A" w:rsidRPr="002F6963">
        <w:rPr>
          <w:rFonts w:ascii="Times New Roman" w:hAnsi="Times New Roman" w:cs="Times New Roman"/>
          <w:sz w:val="24"/>
          <w:szCs w:val="24"/>
        </w:rPr>
        <w:t xml:space="preserve"> S</w:t>
      </w:r>
      <w:r w:rsidRPr="002F6963">
        <w:rPr>
          <w:rFonts w:ascii="Times New Roman" w:hAnsi="Times New Roman" w:cs="Times New Roman"/>
          <w:sz w:val="24"/>
          <w:szCs w:val="24"/>
        </w:rPr>
        <w:t xml:space="preserve">u salida </w:t>
      </w:r>
      <w:r w:rsidR="00AF153A" w:rsidRPr="002F6963">
        <w:rPr>
          <w:rFonts w:ascii="Times New Roman" w:hAnsi="Times New Roman" w:cs="Times New Roman"/>
          <w:sz w:val="24"/>
          <w:szCs w:val="24"/>
        </w:rPr>
        <w:t>implicaba</w:t>
      </w:r>
      <w:r w:rsidRPr="002F6963">
        <w:rPr>
          <w:rFonts w:ascii="Times New Roman" w:hAnsi="Times New Roman" w:cs="Times New Roman"/>
          <w:sz w:val="24"/>
          <w:szCs w:val="24"/>
        </w:rPr>
        <w:t xml:space="preserve"> el final de la convertibilidad, la suspensión del pago de la deuda externa y</w:t>
      </w:r>
      <w:r w:rsidR="00AF153A" w:rsidRPr="002F6963">
        <w:rPr>
          <w:rFonts w:ascii="Times New Roman" w:hAnsi="Times New Roman" w:cs="Times New Roman"/>
          <w:sz w:val="24"/>
          <w:szCs w:val="24"/>
        </w:rPr>
        <w:t>, más ampliamente,</w:t>
      </w:r>
      <w:r w:rsidRPr="002F6963">
        <w:rPr>
          <w:rFonts w:ascii="Times New Roman" w:hAnsi="Times New Roman" w:cs="Times New Roman"/>
          <w:sz w:val="24"/>
          <w:szCs w:val="24"/>
        </w:rPr>
        <w:t xml:space="preserve"> la caída del consenso neoliberal</w:t>
      </w:r>
      <w:r w:rsidR="00AF153A" w:rsidRPr="002F6963">
        <w:rPr>
          <w:rFonts w:ascii="Times New Roman" w:hAnsi="Times New Roman" w:cs="Times New Roman"/>
          <w:sz w:val="24"/>
          <w:szCs w:val="24"/>
        </w:rPr>
        <w:t>.</w:t>
      </w:r>
      <w:r w:rsidR="00CC5797">
        <w:rPr>
          <w:rFonts w:ascii="Times New Roman" w:hAnsi="Times New Roman" w:cs="Times New Roman"/>
          <w:sz w:val="24"/>
          <w:szCs w:val="24"/>
        </w:rPr>
        <w:t xml:space="preserve"> </w:t>
      </w:r>
      <w:r w:rsidR="00AF153A" w:rsidRPr="002F6963">
        <w:rPr>
          <w:rFonts w:ascii="Times New Roman" w:hAnsi="Times New Roman" w:cs="Times New Roman"/>
          <w:sz w:val="24"/>
          <w:szCs w:val="24"/>
        </w:rPr>
        <w:t xml:space="preserve">Se </w:t>
      </w:r>
      <w:r w:rsidR="0008441E" w:rsidRPr="002F6963">
        <w:rPr>
          <w:rFonts w:ascii="Times New Roman" w:hAnsi="Times New Roman" w:cs="Times New Roman"/>
          <w:sz w:val="24"/>
          <w:szCs w:val="24"/>
        </w:rPr>
        <w:t>produjo así</w:t>
      </w:r>
      <w:r w:rsidR="00AF153A" w:rsidRPr="002F6963">
        <w:rPr>
          <w:rFonts w:ascii="Times New Roman" w:hAnsi="Times New Roman" w:cs="Times New Roman"/>
          <w:sz w:val="24"/>
          <w:szCs w:val="24"/>
        </w:rPr>
        <w:t xml:space="preserve"> una crisis de hegemonía y en particular </w:t>
      </w:r>
      <w:r w:rsidRPr="002F6963">
        <w:rPr>
          <w:rFonts w:ascii="Times New Roman" w:hAnsi="Times New Roman" w:cs="Times New Roman"/>
          <w:sz w:val="24"/>
          <w:szCs w:val="24"/>
        </w:rPr>
        <w:t>de representación</w:t>
      </w:r>
      <w:r w:rsidR="00AF153A" w:rsidRPr="002F6963">
        <w:rPr>
          <w:rFonts w:ascii="Times New Roman" w:hAnsi="Times New Roman" w:cs="Times New Roman"/>
          <w:sz w:val="24"/>
          <w:szCs w:val="24"/>
        </w:rPr>
        <w:t>, que</w:t>
      </w:r>
      <w:r w:rsidRPr="002F6963">
        <w:rPr>
          <w:rFonts w:ascii="Times New Roman" w:hAnsi="Times New Roman" w:cs="Times New Roman"/>
          <w:sz w:val="24"/>
          <w:szCs w:val="24"/>
        </w:rPr>
        <w:t xml:space="preserve"> alcanzaba a todos los partidos políticos</w:t>
      </w:r>
      <w:r w:rsidR="0008441E" w:rsidRPr="002F6963">
        <w:rPr>
          <w:rFonts w:ascii="Times New Roman" w:hAnsi="Times New Roman" w:cs="Times New Roman"/>
          <w:sz w:val="24"/>
          <w:szCs w:val="24"/>
        </w:rPr>
        <w:t>, ilustrada por la consigna “que se vayan todos”</w:t>
      </w:r>
      <w:r w:rsidRPr="002F6963">
        <w:rPr>
          <w:rFonts w:ascii="Times New Roman" w:hAnsi="Times New Roman" w:cs="Times New Roman"/>
          <w:sz w:val="24"/>
          <w:szCs w:val="24"/>
        </w:rPr>
        <w:t xml:space="preserve">. </w:t>
      </w:r>
      <w:r w:rsidR="00875ADC" w:rsidRPr="002F6963">
        <w:rPr>
          <w:rFonts w:ascii="Times New Roman" w:hAnsi="Times New Roman" w:cs="Times New Roman"/>
          <w:sz w:val="24"/>
          <w:szCs w:val="24"/>
        </w:rPr>
        <w:t>Al igual que en otros procesos en la región</w:t>
      </w:r>
      <w:r w:rsidR="00CC5797">
        <w:rPr>
          <w:rFonts w:ascii="Times New Roman" w:hAnsi="Times New Roman" w:cs="Times New Roman"/>
          <w:sz w:val="24"/>
          <w:szCs w:val="24"/>
        </w:rPr>
        <w:t>,</w:t>
      </w:r>
      <w:r w:rsidR="00875ADC" w:rsidRPr="002F6963">
        <w:rPr>
          <w:rFonts w:ascii="Times New Roman" w:hAnsi="Times New Roman" w:cs="Times New Roman"/>
          <w:sz w:val="24"/>
          <w:szCs w:val="24"/>
        </w:rPr>
        <w:t xml:space="preserve"> es la lucha popular contra las políticas neoliberales lo </w:t>
      </w:r>
      <w:r w:rsidR="0008441E" w:rsidRPr="002F6963">
        <w:rPr>
          <w:rFonts w:ascii="Times New Roman" w:hAnsi="Times New Roman" w:cs="Times New Roman"/>
          <w:sz w:val="24"/>
          <w:szCs w:val="24"/>
        </w:rPr>
        <w:t>que precipita la caída</w:t>
      </w:r>
      <w:r w:rsidR="00CC5797">
        <w:rPr>
          <w:rFonts w:ascii="Times New Roman" w:hAnsi="Times New Roman" w:cs="Times New Roman"/>
          <w:sz w:val="24"/>
          <w:szCs w:val="24"/>
        </w:rPr>
        <w:t xml:space="preserve"> </w:t>
      </w:r>
      <w:r w:rsidR="0008441E" w:rsidRPr="002F6963">
        <w:rPr>
          <w:rFonts w:ascii="Times New Roman" w:hAnsi="Times New Roman" w:cs="Times New Roman"/>
          <w:sz w:val="24"/>
          <w:szCs w:val="24"/>
        </w:rPr>
        <w:t>del</w:t>
      </w:r>
      <w:r w:rsidR="00875ADC" w:rsidRPr="002F6963">
        <w:rPr>
          <w:rFonts w:ascii="Times New Roman" w:hAnsi="Times New Roman" w:cs="Times New Roman"/>
          <w:sz w:val="24"/>
          <w:szCs w:val="24"/>
        </w:rPr>
        <w:t xml:space="preserve"> gobierno</w:t>
      </w:r>
      <w:r w:rsidR="000F7754">
        <w:rPr>
          <w:rFonts w:ascii="Times New Roman" w:hAnsi="Times New Roman" w:cs="Times New Roman"/>
          <w:sz w:val="24"/>
          <w:szCs w:val="24"/>
        </w:rPr>
        <w:t>,</w:t>
      </w:r>
      <w:r w:rsidR="00875ADC" w:rsidRPr="002F6963">
        <w:rPr>
          <w:rFonts w:ascii="Times New Roman" w:hAnsi="Times New Roman" w:cs="Times New Roman"/>
          <w:sz w:val="24"/>
          <w:szCs w:val="24"/>
        </w:rPr>
        <w:t xml:space="preserve"> </w:t>
      </w:r>
      <w:r w:rsidR="0008441E" w:rsidRPr="002F6963">
        <w:rPr>
          <w:rFonts w:ascii="Times New Roman" w:hAnsi="Times New Roman" w:cs="Times New Roman"/>
          <w:sz w:val="24"/>
          <w:szCs w:val="24"/>
        </w:rPr>
        <w:t>abriendo</w:t>
      </w:r>
      <w:r w:rsidR="00875ADC" w:rsidRPr="002F6963">
        <w:rPr>
          <w:rFonts w:ascii="Times New Roman" w:hAnsi="Times New Roman" w:cs="Times New Roman"/>
          <w:sz w:val="24"/>
          <w:szCs w:val="24"/>
        </w:rPr>
        <w:t xml:space="preserve"> la posibilidad de </w:t>
      </w:r>
      <w:r w:rsidR="0008441E" w:rsidRPr="002F6963">
        <w:rPr>
          <w:rFonts w:ascii="Times New Roman" w:hAnsi="Times New Roman" w:cs="Times New Roman"/>
          <w:sz w:val="24"/>
          <w:szCs w:val="24"/>
        </w:rPr>
        <w:t>construir un nuevo bloque</w:t>
      </w:r>
      <w:r w:rsidR="00CC5797">
        <w:rPr>
          <w:rFonts w:ascii="Times New Roman" w:hAnsi="Times New Roman" w:cs="Times New Roman"/>
          <w:sz w:val="24"/>
          <w:szCs w:val="24"/>
        </w:rPr>
        <w:t xml:space="preserve"> </w:t>
      </w:r>
      <w:r w:rsidR="0008441E" w:rsidRPr="002F6963">
        <w:rPr>
          <w:rFonts w:ascii="Times New Roman" w:hAnsi="Times New Roman" w:cs="Times New Roman"/>
          <w:sz w:val="24"/>
          <w:szCs w:val="24"/>
        </w:rPr>
        <w:t xml:space="preserve">social y un </w:t>
      </w:r>
      <w:r w:rsidR="000F7754">
        <w:rPr>
          <w:rFonts w:ascii="Times New Roman" w:hAnsi="Times New Roman" w:cs="Times New Roman"/>
          <w:sz w:val="24"/>
          <w:szCs w:val="24"/>
        </w:rPr>
        <w:t xml:space="preserve">nuevo </w:t>
      </w:r>
      <w:r w:rsidR="0008441E" w:rsidRPr="002F6963">
        <w:rPr>
          <w:rFonts w:ascii="Times New Roman" w:hAnsi="Times New Roman" w:cs="Times New Roman"/>
          <w:sz w:val="24"/>
          <w:szCs w:val="24"/>
        </w:rPr>
        <w:t>bloque hegemónico</w:t>
      </w:r>
      <w:r w:rsidR="00755A06" w:rsidRPr="002F6963">
        <w:rPr>
          <w:rFonts w:ascii="Times New Roman" w:hAnsi="Times New Roman" w:cs="Times New Roman"/>
          <w:sz w:val="24"/>
          <w:szCs w:val="24"/>
        </w:rPr>
        <w:t>. Sin embargo</w:t>
      </w:r>
      <w:r w:rsidR="00CC5797">
        <w:rPr>
          <w:rFonts w:ascii="Times New Roman" w:hAnsi="Times New Roman" w:cs="Times New Roman"/>
          <w:sz w:val="24"/>
          <w:szCs w:val="24"/>
        </w:rPr>
        <w:t>,</w:t>
      </w:r>
      <w:r w:rsidR="00755A06" w:rsidRPr="002F6963">
        <w:rPr>
          <w:rFonts w:ascii="Times New Roman" w:hAnsi="Times New Roman" w:cs="Times New Roman"/>
          <w:sz w:val="24"/>
          <w:szCs w:val="24"/>
        </w:rPr>
        <w:t xml:space="preserve"> la </w:t>
      </w:r>
      <w:r w:rsidR="0008441E" w:rsidRPr="002F6963">
        <w:rPr>
          <w:rFonts w:ascii="Times New Roman" w:hAnsi="Times New Roman" w:cs="Times New Roman"/>
          <w:sz w:val="24"/>
          <w:szCs w:val="24"/>
        </w:rPr>
        <w:t>perduración de la colonización</w:t>
      </w:r>
      <w:r w:rsidR="00755A06" w:rsidRPr="002F6963">
        <w:rPr>
          <w:rFonts w:ascii="Times New Roman" w:hAnsi="Times New Roman" w:cs="Times New Roman"/>
          <w:sz w:val="24"/>
          <w:szCs w:val="24"/>
        </w:rPr>
        <w:t xml:space="preserve"> cultural con</w:t>
      </w:r>
      <w:r w:rsidR="00413DF0">
        <w:rPr>
          <w:rFonts w:ascii="Times New Roman" w:hAnsi="Times New Roman" w:cs="Times New Roman"/>
          <w:sz w:val="24"/>
          <w:szCs w:val="24"/>
        </w:rPr>
        <w:t>s</w:t>
      </w:r>
      <w:r w:rsidR="00755A06" w:rsidRPr="002F6963">
        <w:rPr>
          <w:rFonts w:ascii="Times New Roman" w:hAnsi="Times New Roman" w:cs="Times New Roman"/>
          <w:sz w:val="24"/>
          <w:szCs w:val="24"/>
        </w:rPr>
        <w:t>truida desde la dictadura del 76</w:t>
      </w:r>
      <w:r w:rsidR="0008441E" w:rsidRPr="002F6963">
        <w:rPr>
          <w:rFonts w:ascii="Times New Roman" w:hAnsi="Times New Roman" w:cs="Times New Roman"/>
          <w:sz w:val="24"/>
          <w:szCs w:val="24"/>
        </w:rPr>
        <w:t xml:space="preserve"> y la fragmentación social</w:t>
      </w:r>
      <w:r w:rsidR="00755A06" w:rsidRPr="002F6963">
        <w:rPr>
          <w:rFonts w:ascii="Times New Roman" w:hAnsi="Times New Roman" w:cs="Times New Roman"/>
          <w:sz w:val="24"/>
          <w:szCs w:val="24"/>
        </w:rPr>
        <w:t xml:space="preserve"> no necesariamente iba</w:t>
      </w:r>
      <w:r w:rsidR="0008441E" w:rsidRPr="002F6963">
        <w:rPr>
          <w:rFonts w:ascii="Times New Roman" w:hAnsi="Times New Roman" w:cs="Times New Roman"/>
          <w:sz w:val="24"/>
          <w:szCs w:val="24"/>
        </w:rPr>
        <w:t>n</w:t>
      </w:r>
      <w:r w:rsidR="00755A06" w:rsidRPr="002F6963">
        <w:rPr>
          <w:rFonts w:ascii="Times New Roman" w:hAnsi="Times New Roman" w:cs="Times New Roman"/>
          <w:sz w:val="24"/>
          <w:szCs w:val="24"/>
        </w:rPr>
        <w:t xml:space="preserve"> a disolverse</w:t>
      </w:r>
      <w:r w:rsidR="001252D3" w:rsidRPr="002F6963">
        <w:rPr>
          <w:rFonts w:ascii="Times New Roman" w:hAnsi="Times New Roman" w:cs="Times New Roman"/>
          <w:sz w:val="24"/>
          <w:szCs w:val="24"/>
        </w:rPr>
        <w:t xml:space="preserve"> sin una acción política </w:t>
      </w:r>
      <w:r w:rsidR="0068444D">
        <w:rPr>
          <w:rFonts w:ascii="Times New Roman" w:hAnsi="Times New Roman" w:cs="Times New Roman"/>
          <w:sz w:val="24"/>
          <w:szCs w:val="24"/>
        </w:rPr>
        <w:t>deliberada, que fue</w:t>
      </w:r>
      <w:r w:rsidR="000F41F4">
        <w:rPr>
          <w:rFonts w:ascii="Times New Roman" w:hAnsi="Times New Roman" w:cs="Times New Roman"/>
          <w:sz w:val="24"/>
          <w:szCs w:val="24"/>
        </w:rPr>
        <w:t xml:space="preserve"> </w:t>
      </w:r>
      <w:r w:rsidR="001252D3" w:rsidRPr="002F6963">
        <w:rPr>
          <w:rFonts w:ascii="Times New Roman" w:hAnsi="Times New Roman" w:cs="Times New Roman"/>
          <w:sz w:val="24"/>
          <w:szCs w:val="24"/>
        </w:rPr>
        <w:t>organizada como proyecto nacional-popular</w:t>
      </w:r>
      <w:r w:rsidR="0068444D">
        <w:rPr>
          <w:rFonts w:ascii="Times New Roman" w:hAnsi="Times New Roman" w:cs="Times New Roman"/>
          <w:sz w:val="24"/>
          <w:szCs w:val="24"/>
        </w:rPr>
        <w:t xml:space="preserve"> desde el 2003  por el </w:t>
      </w:r>
      <w:r w:rsidR="0008441E" w:rsidRPr="002F6963">
        <w:rPr>
          <w:rFonts w:ascii="Times New Roman" w:hAnsi="Times New Roman" w:cs="Times New Roman"/>
          <w:sz w:val="24"/>
          <w:szCs w:val="24"/>
        </w:rPr>
        <w:t>Kirchnerismo</w:t>
      </w:r>
      <w:r w:rsidR="00755A06" w:rsidRPr="002F6963">
        <w:rPr>
          <w:rFonts w:ascii="Times New Roman" w:hAnsi="Times New Roman" w:cs="Times New Roman"/>
          <w:sz w:val="24"/>
          <w:szCs w:val="24"/>
        </w:rPr>
        <w:t>.</w:t>
      </w:r>
    </w:p>
    <w:p w14:paraId="69028DF3" w14:textId="16A0B087" w:rsidR="001A277E" w:rsidRPr="002F6963" w:rsidRDefault="00005946" w:rsidP="000520CC">
      <w:pPr>
        <w:pStyle w:val="yiv5154408679msonormal"/>
        <w:spacing w:line="360" w:lineRule="auto"/>
        <w:ind w:firstLine="708"/>
        <w:jc w:val="both"/>
      </w:pPr>
      <w:r w:rsidRPr="002F6963">
        <w:t xml:space="preserve">Luego de los acontecimientos del 19 y 20 de diciembre de 2001, el presidente provisional </w:t>
      </w:r>
      <w:r w:rsidR="000F41F4" w:rsidRPr="002F6963">
        <w:t>Rodríguez</w:t>
      </w:r>
      <w:r w:rsidR="00CC5797">
        <w:t xml:space="preserve"> </w:t>
      </w:r>
      <w:r w:rsidRPr="002F6963">
        <w:t>Saá declara e</w:t>
      </w:r>
      <w:r w:rsidR="001A277E" w:rsidRPr="002F6963">
        <w:t>l default</w:t>
      </w:r>
      <w:r w:rsidR="0068444D">
        <w:t xml:space="preserve"> de la deuda externa</w:t>
      </w:r>
      <w:r w:rsidRPr="002F6963">
        <w:t>,</w:t>
      </w:r>
      <w:r w:rsidR="001A277E" w:rsidRPr="002F6963">
        <w:t xml:space="preserve"> resultado </w:t>
      </w:r>
      <w:r w:rsidRPr="002F6963">
        <w:t xml:space="preserve">inevitable </w:t>
      </w:r>
      <w:r w:rsidR="001A277E" w:rsidRPr="002F6963">
        <w:t xml:space="preserve">de </w:t>
      </w:r>
      <w:r w:rsidRPr="002F6963">
        <w:t xml:space="preserve">la herencia de la dictadura y </w:t>
      </w:r>
      <w:r w:rsidR="001A277E" w:rsidRPr="002F6963">
        <w:t>diez años de políticas neoliberales</w:t>
      </w:r>
      <w:r w:rsidRPr="002F6963">
        <w:t xml:space="preserve"> en democracia</w:t>
      </w:r>
      <w:r w:rsidR="001A277E" w:rsidRPr="002F6963">
        <w:t xml:space="preserve">, donde se </w:t>
      </w:r>
      <w:r w:rsidRPr="002F6963">
        <w:t xml:space="preserve">habían dado </w:t>
      </w:r>
      <w:r w:rsidR="001A277E" w:rsidRPr="002F6963">
        <w:t xml:space="preserve">simultáneamente procesos de privatizaciones y endeudamiento del Estado. El </w:t>
      </w:r>
      <w:r w:rsidR="00D2697B">
        <w:t>gobierno</w:t>
      </w:r>
      <w:r w:rsidR="00D2697B" w:rsidRPr="002F6963">
        <w:t xml:space="preserve"> </w:t>
      </w:r>
      <w:r w:rsidR="001A277E" w:rsidRPr="002F6963">
        <w:t>declar</w:t>
      </w:r>
      <w:r w:rsidRPr="002F6963">
        <w:t>ó</w:t>
      </w:r>
      <w:r w:rsidR="001A277E" w:rsidRPr="002F6963">
        <w:t xml:space="preserve"> el default </w:t>
      </w:r>
      <w:r w:rsidR="00755A06" w:rsidRPr="002F6963">
        <w:t>por razones de imposibilidad económica, es decir</w:t>
      </w:r>
      <w:r w:rsidRPr="002F6963">
        <w:t>,</w:t>
      </w:r>
      <w:r w:rsidR="00D2697B">
        <w:t xml:space="preserve"> </w:t>
      </w:r>
      <w:r w:rsidR="001A277E" w:rsidRPr="002F6963">
        <w:t xml:space="preserve">porque no tenía recursos para pagar la deuda </w:t>
      </w:r>
      <w:r w:rsidR="0068444D">
        <w:t>(</w:t>
      </w:r>
      <w:r w:rsidR="001A277E" w:rsidRPr="002F6963">
        <w:t>aunque hubiera querido hacer</w:t>
      </w:r>
      <w:r w:rsidR="0068444D">
        <w:t>lo)</w:t>
      </w:r>
      <w:r w:rsidR="00755A06" w:rsidRPr="002F6963">
        <w:t xml:space="preserve"> y </w:t>
      </w:r>
      <w:r w:rsidR="00D2697B">
        <w:t xml:space="preserve">porque </w:t>
      </w:r>
      <w:r w:rsidR="00755A06" w:rsidRPr="002F6963">
        <w:t>los mecanismos de refinanciación habían llegado a su límite luego de probar su inefica</w:t>
      </w:r>
      <w:r w:rsidR="001252D3" w:rsidRPr="002F6963">
        <w:t>cia para salir de la crisis</w:t>
      </w:r>
      <w:r w:rsidR="0068444D">
        <w:t>, derivada</w:t>
      </w:r>
      <w:r w:rsidR="001252D3" w:rsidRPr="002F6963">
        <w:t xml:space="preserve"> </w:t>
      </w:r>
      <w:r w:rsidR="0068444D">
        <w:t xml:space="preserve">del crecimiento </w:t>
      </w:r>
      <w:r w:rsidR="001252D3" w:rsidRPr="002F6963">
        <w:t>de un</w:t>
      </w:r>
      <w:r w:rsidR="00755A06" w:rsidRPr="002F6963">
        <w:t>a deuda</w:t>
      </w:r>
      <w:r w:rsidR="001252D3" w:rsidRPr="002F6963">
        <w:t xml:space="preserve"> impagable que </w:t>
      </w:r>
      <w:r w:rsidR="0068444D">
        <w:t>la hacía</w:t>
      </w:r>
      <w:r w:rsidR="000F7754">
        <w:t xml:space="preserve"> crecer</w:t>
      </w:r>
      <w:r w:rsidR="0068444D">
        <w:t xml:space="preserve"> </w:t>
      </w:r>
      <w:r w:rsidR="001252D3" w:rsidRPr="002F6963">
        <w:t>exponencialmente</w:t>
      </w:r>
      <w:r w:rsidRPr="002F6963">
        <w:t xml:space="preserve"> cada vez que se renegociaba</w:t>
      </w:r>
      <w:r w:rsidR="001A277E" w:rsidRPr="002F6963">
        <w:t xml:space="preserve">. </w:t>
      </w:r>
    </w:p>
    <w:p w14:paraId="220C868F" w14:textId="28D1E009" w:rsidR="001A277E" w:rsidRPr="00C75490" w:rsidRDefault="00755A06" w:rsidP="000520CC">
      <w:pPr>
        <w:pStyle w:val="yiv5154408679msonormal"/>
        <w:spacing w:line="360" w:lineRule="auto"/>
        <w:ind w:firstLine="708"/>
        <w:jc w:val="both"/>
        <w:rPr>
          <w:lang w:val="es-AR"/>
        </w:rPr>
      </w:pPr>
      <w:r w:rsidRPr="002F6963">
        <w:t xml:space="preserve">En efecto, </w:t>
      </w:r>
      <w:r w:rsidR="0068444D">
        <w:t xml:space="preserve">además de los efectos </w:t>
      </w:r>
      <w:r w:rsidR="000F7754">
        <w:t xml:space="preserve">negativos </w:t>
      </w:r>
      <w:r w:rsidR="0068444D">
        <w:t xml:space="preserve">sobre el campo social, el empleo y el entramado productivo, </w:t>
      </w:r>
      <w:r w:rsidR="00D2697B">
        <w:t xml:space="preserve">en buena medida </w:t>
      </w:r>
      <w:r w:rsidRPr="002F6963">
        <w:t xml:space="preserve">la crisis </w:t>
      </w:r>
      <w:r w:rsidR="001252D3" w:rsidRPr="002F6963">
        <w:t xml:space="preserve">del modelo neoliberal </w:t>
      </w:r>
      <w:r w:rsidRPr="002F6963">
        <w:t>f</w:t>
      </w:r>
      <w:r w:rsidR="001A277E" w:rsidRPr="002F6963">
        <w:t xml:space="preserve">ue el resultado de sucesivas emisiones de deudas necesarias para mantener el sistema de la convertibilidad. El gobierno de Menen había tomado el poder en 1990 con una deuda externa total de casi </w:t>
      </w:r>
      <w:r w:rsidR="001A277E" w:rsidRPr="002F6963">
        <w:lastRenderedPageBreak/>
        <w:t xml:space="preserve">63.000 millones de dólares y </w:t>
      </w:r>
      <w:r w:rsidR="0075482D">
        <w:t>salió dejando</w:t>
      </w:r>
      <w:r w:rsidR="0075482D" w:rsidRPr="002F6963">
        <w:t xml:space="preserve"> </w:t>
      </w:r>
      <w:r w:rsidR="001A277E" w:rsidRPr="002F6963">
        <w:t xml:space="preserve">un pasivo de 110.000 millones, eso después de haber implementado las reformas neoliberales y privatizado gran parte del patrimonio del Estado. </w:t>
      </w:r>
      <w:r w:rsidR="0075482D">
        <w:t>A su vez, d</w:t>
      </w:r>
      <w:r w:rsidR="001A277E" w:rsidRPr="002F6963">
        <w:t xml:space="preserve">e la Rúa se </w:t>
      </w:r>
      <w:r w:rsidR="00005946" w:rsidRPr="002F6963">
        <w:t>fue</w:t>
      </w:r>
      <w:r w:rsidR="001A277E" w:rsidRPr="002F6963">
        <w:t xml:space="preserve"> del poder dejando una deuda de 144.000  millones en diciembre de 2001, de los cuales </w:t>
      </w:r>
      <w:r w:rsidR="0068444D">
        <w:t xml:space="preserve">alrededor de </w:t>
      </w:r>
      <w:r w:rsidR="001A277E" w:rsidRPr="002F6963">
        <w:t xml:space="preserve">70.000 </w:t>
      </w:r>
      <w:r w:rsidR="000315A4">
        <w:t xml:space="preserve">millones correspondientes a algunos de esos bonos </w:t>
      </w:r>
      <w:r w:rsidR="001A277E" w:rsidRPr="002F6963">
        <w:t xml:space="preserve">fueron alcanzados por el default de diciembre de 2001. </w:t>
      </w:r>
    </w:p>
    <w:p w14:paraId="000C0DA8" w14:textId="40C7BA36" w:rsidR="000520CC" w:rsidRPr="00C75490" w:rsidRDefault="00F4399A" w:rsidP="0050729D">
      <w:pPr>
        <w:spacing w:line="360" w:lineRule="auto"/>
        <w:ind w:firstLine="708"/>
        <w:jc w:val="both"/>
        <w:rPr>
          <w:rFonts w:ascii="Times New Roman" w:hAnsi="Times New Roman" w:cs="Times New Roman"/>
          <w:b/>
          <w:sz w:val="24"/>
          <w:szCs w:val="24"/>
        </w:rPr>
      </w:pPr>
      <w:r w:rsidRPr="00C75490">
        <w:rPr>
          <w:rFonts w:ascii="Times New Roman" w:hAnsi="Times New Roman" w:cs="Times New Roman"/>
          <w:sz w:val="24"/>
          <w:szCs w:val="24"/>
        </w:rPr>
        <w:t>En resumen,</w:t>
      </w:r>
      <w:r w:rsidR="00D2697B">
        <w:rPr>
          <w:rFonts w:ascii="Times New Roman" w:hAnsi="Times New Roman" w:cs="Times New Roman"/>
          <w:sz w:val="24"/>
          <w:szCs w:val="24"/>
        </w:rPr>
        <w:t xml:space="preserve"> </w:t>
      </w:r>
      <w:r w:rsidRPr="00C75490">
        <w:rPr>
          <w:rFonts w:ascii="Times New Roman" w:hAnsi="Times New Roman" w:cs="Times New Roman"/>
          <w:sz w:val="24"/>
          <w:szCs w:val="24"/>
        </w:rPr>
        <w:t>luego de una década neoliberal la situación externa sólo había empeorado. Las reservas caían en picada y llevaron al “corralito” de comienzos de diciembre de 2001.</w:t>
      </w:r>
      <w:r w:rsidR="00D2697B">
        <w:rPr>
          <w:rFonts w:ascii="Times New Roman" w:hAnsi="Times New Roman" w:cs="Times New Roman"/>
          <w:sz w:val="24"/>
          <w:szCs w:val="24"/>
        </w:rPr>
        <w:t xml:space="preserve"> </w:t>
      </w:r>
    </w:p>
    <w:p w14:paraId="697496BC" w14:textId="77777777" w:rsidR="001A277E" w:rsidRPr="0050729D" w:rsidRDefault="00F4399A"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sz w:val="24"/>
          <w:szCs w:val="24"/>
        </w:rPr>
        <w:t>Inicio del camino hacia el pos-neoliberalismo: los primeros años de la post-convertibilidad.</w:t>
      </w:r>
    </w:p>
    <w:p w14:paraId="38C786B0" w14:textId="36A26954" w:rsidR="00930138" w:rsidRPr="002F6963" w:rsidRDefault="001A277E"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Tras la salida anticipada de De la Rúa</w:t>
      </w:r>
      <w:r w:rsidR="0068444D">
        <w:rPr>
          <w:rFonts w:ascii="Times New Roman" w:hAnsi="Times New Roman" w:cs="Times New Roman"/>
          <w:sz w:val="24"/>
          <w:szCs w:val="24"/>
        </w:rPr>
        <w:t xml:space="preserve"> la crisis económica e institucional era muy grave. U</w:t>
      </w:r>
      <w:r w:rsidR="00930138" w:rsidRPr="002F6963">
        <w:rPr>
          <w:rFonts w:ascii="Times New Roman" w:hAnsi="Times New Roman" w:cs="Times New Roman"/>
          <w:sz w:val="24"/>
          <w:szCs w:val="24"/>
        </w:rPr>
        <w:t xml:space="preserve">na sucesión de presidentes </w:t>
      </w:r>
      <w:r w:rsidR="00EB2603" w:rsidRPr="002F6963">
        <w:rPr>
          <w:rFonts w:ascii="Times New Roman" w:hAnsi="Times New Roman" w:cs="Times New Roman"/>
          <w:sz w:val="24"/>
          <w:szCs w:val="24"/>
        </w:rPr>
        <w:t>en diez días culminó</w:t>
      </w:r>
      <w:r w:rsidR="00930138" w:rsidRPr="002F6963">
        <w:rPr>
          <w:rFonts w:ascii="Times New Roman" w:hAnsi="Times New Roman" w:cs="Times New Roman"/>
          <w:sz w:val="24"/>
          <w:szCs w:val="24"/>
        </w:rPr>
        <w:t xml:space="preserve"> con la consolidación de Eduardo Duhalde como el presidente temporal hasta la realización de nuevas elecciones. </w:t>
      </w:r>
      <w:r w:rsidR="00EB2603" w:rsidRPr="002F6963">
        <w:rPr>
          <w:rFonts w:ascii="Times New Roman" w:hAnsi="Times New Roman" w:cs="Times New Roman"/>
          <w:sz w:val="24"/>
          <w:szCs w:val="24"/>
        </w:rPr>
        <w:t>Durante</w:t>
      </w:r>
      <w:r w:rsidR="00930138" w:rsidRPr="002F6963">
        <w:rPr>
          <w:rFonts w:ascii="Times New Roman" w:hAnsi="Times New Roman" w:cs="Times New Roman"/>
          <w:sz w:val="24"/>
          <w:szCs w:val="24"/>
        </w:rPr>
        <w:t xml:space="preserve"> 2002 </w:t>
      </w:r>
      <w:r w:rsidR="00EB2603" w:rsidRPr="002F6963">
        <w:rPr>
          <w:rFonts w:ascii="Times New Roman" w:hAnsi="Times New Roman" w:cs="Times New Roman"/>
          <w:sz w:val="24"/>
          <w:szCs w:val="24"/>
        </w:rPr>
        <w:t xml:space="preserve">iba </w:t>
      </w:r>
      <w:r w:rsidR="00930138" w:rsidRPr="002F6963">
        <w:rPr>
          <w:rFonts w:ascii="Times New Roman" w:hAnsi="Times New Roman" w:cs="Times New Roman"/>
          <w:sz w:val="24"/>
          <w:szCs w:val="24"/>
        </w:rPr>
        <w:t xml:space="preserve">a costar muchísimo estabilizar la situación </w:t>
      </w:r>
      <w:r w:rsidR="0068444D">
        <w:rPr>
          <w:rFonts w:ascii="Times New Roman" w:hAnsi="Times New Roman" w:cs="Times New Roman"/>
          <w:sz w:val="24"/>
          <w:szCs w:val="24"/>
        </w:rPr>
        <w:t xml:space="preserve">política </w:t>
      </w:r>
      <w:r w:rsidR="00D2697B">
        <w:rPr>
          <w:rFonts w:ascii="Times New Roman" w:hAnsi="Times New Roman" w:cs="Times New Roman"/>
          <w:sz w:val="24"/>
          <w:szCs w:val="24"/>
        </w:rPr>
        <w:t>por</w:t>
      </w:r>
      <w:r w:rsidR="00D2697B" w:rsidRPr="002F6963">
        <w:rPr>
          <w:rFonts w:ascii="Times New Roman" w:hAnsi="Times New Roman" w:cs="Times New Roman"/>
          <w:sz w:val="24"/>
          <w:szCs w:val="24"/>
        </w:rPr>
        <w:t xml:space="preserve"> </w:t>
      </w:r>
      <w:r w:rsidR="00930138" w:rsidRPr="002F6963">
        <w:rPr>
          <w:rFonts w:ascii="Times New Roman" w:hAnsi="Times New Roman" w:cs="Times New Roman"/>
          <w:sz w:val="24"/>
          <w:szCs w:val="24"/>
        </w:rPr>
        <w:t xml:space="preserve"> la grave situación de los sectores populares después de diez años de reformas neoliberales</w:t>
      </w:r>
      <w:r w:rsidR="00D2697B">
        <w:rPr>
          <w:rFonts w:ascii="Times New Roman" w:hAnsi="Times New Roman" w:cs="Times New Roman"/>
          <w:sz w:val="24"/>
          <w:szCs w:val="24"/>
        </w:rPr>
        <w:t>,</w:t>
      </w:r>
      <w:r w:rsidR="00930138" w:rsidRPr="002F6963">
        <w:rPr>
          <w:rFonts w:ascii="Times New Roman" w:hAnsi="Times New Roman" w:cs="Times New Roman"/>
          <w:sz w:val="24"/>
          <w:szCs w:val="24"/>
        </w:rPr>
        <w:t xml:space="preserve"> donde la pobreza, el desempleo y la falta de expectativas hacían muy difícil la recuperación de la confianza en </w:t>
      </w:r>
      <w:r w:rsidR="00930138" w:rsidRPr="00CE37A4">
        <w:rPr>
          <w:rFonts w:ascii="Times New Roman" w:hAnsi="Times New Roman" w:cs="Times New Roman"/>
          <w:sz w:val="24"/>
          <w:szCs w:val="24"/>
        </w:rPr>
        <w:t>las instituciones democráticas</w:t>
      </w:r>
      <w:r w:rsidR="00755A06" w:rsidRPr="00CE37A4">
        <w:rPr>
          <w:rFonts w:ascii="Times New Roman" w:hAnsi="Times New Roman" w:cs="Times New Roman"/>
          <w:sz w:val="24"/>
          <w:szCs w:val="24"/>
        </w:rPr>
        <w:t>, particularmente de los partidos polí</w:t>
      </w:r>
      <w:r w:rsidR="00EB2603" w:rsidRPr="00CE37A4">
        <w:rPr>
          <w:rFonts w:ascii="Times New Roman" w:hAnsi="Times New Roman" w:cs="Times New Roman"/>
          <w:sz w:val="24"/>
          <w:szCs w:val="24"/>
        </w:rPr>
        <w:t>t</w:t>
      </w:r>
      <w:r w:rsidR="00755A06" w:rsidRPr="00CE37A4">
        <w:rPr>
          <w:rFonts w:ascii="Times New Roman" w:hAnsi="Times New Roman" w:cs="Times New Roman"/>
          <w:sz w:val="24"/>
          <w:szCs w:val="24"/>
        </w:rPr>
        <w:t>icos</w:t>
      </w:r>
      <w:r w:rsidR="00EB2603" w:rsidRPr="00CE37A4">
        <w:rPr>
          <w:rFonts w:ascii="Times New Roman" w:hAnsi="Times New Roman" w:cs="Times New Roman"/>
          <w:sz w:val="24"/>
          <w:szCs w:val="24"/>
        </w:rPr>
        <w:t>,</w:t>
      </w:r>
      <w:r w:rsidR="00930138" w:rsidRPr="00CE37A4">
        <w:rPr>
          <w:rFonts w:ascii="Times New Roman" w:hAnsi="Times New Roman" w:cs="Times New Roman"/>
          <w:sz w:val="24"/>
          <w:szCs w:val="24"/>
        </w:rPr>
        <w:t xml:space="preserve"> para sostener</w:t>
      </w:r>
      <w:r w:rsidR="00930138" w:rsidRPr="002F6963">
        <w:rPr>
          <w:rFonts w:ascii="Times New Roman" w:hAnsi="Times New Roman" w:cs="Times New Roman"/>
          <w:sz w:val="24"/>
          <w:szCs w:val="24"/>
        </w:rPr>
        <w:t xml:space="preserve"> niveles aceptables de vida de la población. </w:t>
      </w:r>
      <w:r w:rsidR="00930138" w:rsidRPr="00611CC5">
        <w:rPr>
          <w:rFonts w:ascii="Times New Roman" w:hAnsi="Times New Roman" w:cs="Times New Roman"/>
          <w:sz w:val="24"/>
          <w:szCs w:val="24"/>
        </w:rPr>
        <w:t xml:space="preserve">Lentamente </w:t>
      </w:r>
      <w:r w:rsidR="00755A06" w:rsidRPr="00611CC5">
        <w:rPr>
          <w:rFonts w:ascii="Times New Roman" w:hAnsi="Times New Roman" w:cs="Times New Roman"/>
          <w:sz w:val="24"/>
          <w:szCs w:val="24"/>
        </w:rPr>
        <w:t xml:space="preserve">se </w:t>
      </w:r>
      <w:r w:rsidR="00930138" w:rsidRPr="00611CC5">
        <w:rPr>
          <w:rFonts w:ascii="Times New Roman" w:hAnsi="Times New Roman" w:cs="Times New Roman"/>
          <w:sz w:val="24"/>
          <w:szCs w:val="24"/>
        </w:rPr>
        <w:t>fueron buscando forma</w:t>
      </w:r>
      <w:r w:rsidR="00755A06" w:rsidRPr="00611CC5">
        <w:rPr>
          <w:rFonts w:ascii="Times New Roman" w:hAnsi="Times New Roman" w:cs="Times New Roman"/>
          <w:sz w:val="24"/>
          <w:szCs w:val="24"/>
        </w:rPr>
        <w:t>s</w:t>
      </w:r>
      <w:r w:rsidR="00930138" w:rsidRPr="00611CC5">
        <w:rPr>
          <w:rFonts w:ascii="Times New Roman" w:hAnsi="Times New Roman" w:cs="Times New Roman"/>
          <w:sz w:val="24"/>
          <w:szCs w:val="24"/>
        </w:rPr>
        <w:t xml:space="preserve"> de compensar a los afectados por la pesificación de los depósitos</w:t>
      </w:r>
      <w:r w:rsidR="00BA2BE5" w:rsidRPr="00611CC5">
        <w:rPr>
          <w:rFonts w:ascii="Times New Roman" w:hAnsi="Times New Roman" w:cs="Times New Roman"/>
          <w:sz w:val="24"/>
          <w:szCs w:val="24"/>
        </w:rPr>
        <w:t xml:space="preserve"> </w:t>
      </w:r>
      <w:r w:rsidR="00930138" w:rsidRPr="00611CC5">
        <w:rPr>
          <w:rFonts w:ascii="Times New Roman" w:hAnsi="Times New Roman" w:cs="Times New Roman"/>
          <w:sz w:val="24"/>
          <w:szCs w:val="24"/>
        </w:rPr>
        <w:t>y créditos bancarios- esto es, los bancos y los depositantes- lo que se hizo</w:t>
      </w:r>
      <w:r w:rsidR="00755A06" w:rsidRPr="00611CC5">
        <w:rPr>
          <w:rFonts w:ascii="Times New Roman" w:hAnsi="Times New Roman" w:cs="Times New Roman"/>
          <w:sz w:val="24"/>
          <w:szCs w:val="24"/>
        </w:rPr>
        <w:t xml:space="preserve"> asimétricamente</w:t>
      </w:r>
      <w:r w:rsidR="00FB2D2E" w:rsidRPr="00611CC5">
        <w:rPr>
          <w:rFonts w:ascii="Times New Roman" w:hAnsi="Times New Roman" w:cs="Times New Roman"/>
          <w:sz w:val="24"/>
          <w:szCs w:val="24"/>
        </w:rPr>
        <w:t xml:space="preserve"> (se liberaba el tipo de cambio que lo iba a fijar el mercado después de casi una década de paridad con el dólar y los depósitos  se reconocían 1,4 $ por dólar mientras que los créditos equivaldrían a 1 peso por dólar, lo que generaba gran incertidumbre para todos)</w:t>
      </w:r>
      <w:r w:rsidR="00755A06" w:rsidRPr="00611CC5">
        <w:rPr>
          <w:rFonts w:ascii="Times New Roman" w:hAnsi="Times New Roman" w:cs="Times New Roman"/>
          <w:sz w:val="24"/>
          <w:szCs w:val="24"/>
        </w:rPr>
        <w:t>,</w:t>
      </w:r>
      <w:r w:rsidR="00930138" w:rsidRPr="002F6963">
        <w:rPr>
          <w:rFonts w:ascii="Times New Roman" w:hAnsi="Times New Roman" w:cs="Times New Roman"/>
          <w:sz w:val="24"/>
          <w:szCs w:val="24"/>
        </w:rPr>
        <w:t xml:space="preserve"> con mayor endeudamiento estatal</w:t>
      </w:r>
      <w:r w:rsidR="00FB2D2E">
        <w:rPr>
          <w:rFonts w:ascii="Times New Roman" w:hAnsi="Times New Roman" w:cs="Times New Roman"/>
          <w:sz w:val="24"/>
          <w:szCs w:val="24"/>
        </w:rPr>
        <w:t xml:space="preserve"> (ya se emitían cuasi monedas en algunas provincias)</w:t>
      </w:r>
      <w:r w:rsidR="00930138" w:rsidRPr="002F6963">
        <w:rPr>
          <w:rFonts w:ascii="Times New Roman" w:hAnsi="Times New Roman" w:cs="Times New Roman"/>
          <w:sz w:val="24"/>
          <w:szCs w:val="24"/>
        </w:rPr>
        <w:t xml:space="preserve"> y con medidas asistencialistas de urgencia para los sectores más afectados</w:t>
      </w:r>
      <w:r w:rsidR="00755A06" w:rsidRPr="002F6963">
        <w:rPr>
          <w:rFonts w:ascii="Times New Roman" w:hAnsi="Times New Roman" w:cs="Times New Roman"/>
          <w:sz w:val="24"/>
          <w:szCs w:val="24"/>
        </w:rPr>
        <w:t xml:space="preserve"> dirigidas a lograr cierta</w:t>
      </w:r>
      <w:r w:rsidR="00421436">
        <w:rPr>
          <w:rFonts w:ascii="Times New Roman" w:hAnsi="Times New Roman" w:cs="Times New Roman"/>
          <w:sz w:val="24"/>
          <w:szCs w:val="24"/>
        </w:rPr>
        <w:t xml:space="preserve"> </w:t>
      </w:r>
      <w:r w:rsidR="00755A06" w:rsidRPr="002F6963">
        <w:rPr>
          <w:rFonts w:ascii="Times New Roman" w:hAnsi="Times New Roman" w:cs="Times New Roman"/>
          <w:sz w:val="24"/>
          <w:szCs w:val="24"/>
        </w:rPr>
        <w:t>gobernabilidad política</w:t>
      </w:r>
      <w:r w:rsidR="00F4399A" w:rsidRPr="00307685">
        <w:rPr>
          <w:rFonts w:ascii="Times New Roman" w:hAnsi="Times New Roman" w:cs="Times New Roman"/>
          <w:sz w:val="24"/>
          <w:szCs w:val="24"/>
        </w:rPr>
        <w:t xml:space="preserve">. </w:t>
      </w:r>
      <w:r w:rsidR="00F4399A" w:rsidRPr="00611CC5">
        <w:rPr>
          <w:rFonts w:ascii="Times New Roman" w:hAnsi="Times New Roman" w:cs="Times New Roman"/>
          <w:sz w:val="24"/>
          <w:szCs w:val="24"/>
        </w:rPr>
        <w:t>La emisión de bonos permitió a los bancos recomponer su cartera de activos pero muchos de los depositantes que no pudieron retirar sus ahorros antes de la devaluación, personas de clase media en su mayoría, debieron aceptar condiciones más gravosas y esperar el pago futuro de los bonos como única alternativa ante una pérdida más importante de su patrimonio</w:t>
      </w:r>
      <w:r w:rsidR="00D2697B" w:rsidRPr="00611CC5">
        <w:rPr>
          <w:rFonts w:ascii="Times New Roman" w:hAnsi="Times New Roman" w:cs="Times New Roman"/>
          <w:sz w:val="24"/>
          <w:szCs w:val="24"/>
        </w:rPr>
        <w:t>.</w:t>
      </w:r>
      <w:r w:rsidR="00EB2603" w:rsidRPr="002F6963">
        <w:rPr>
          <w:rFonts w:ascii="Times New Roman" w:hAnsi="Times New Roman" w:cs="Times New Roman"/>
          <w:sz w:val="24"/>
          <w:szCs w:val="24"/>
        </w:rPr>
        <w:t xml:space="preserve"> La incertidumbre lleva</w:t>
      </w:r>
      <w:r w:rsidR="00D47326" w:rsidRPr="002F6963">
        <w:rPr>
          <w:rFonts w:ascii="Times New Roman" w:hAnsi="Times New Roman" w:cs="Times New Roman"/>
          <w:sz w:val="24"/>
          <w:szCs w:val="24"/>
        </w:rPr>
        <w:t>ba</w:t>
      </w:r>
      <w:r w:rsidR="00EB2603" w:rsidRPr="002F6963">
        <w:rPr>
          <w:rFonts w:ascii="Times New Roman" w:hAnsi="Times New Roman" w:cs="Times New Roman"/>
          <w:sz w:val="24"/>
          <w:szCs w:val="24"/>
        </w:rPr>
        <w:t xml:space="preserve"> a acentuar comportamientos individualistas de </w:t>
      </w:r>
      <w:r w:rsidR="00EB2603" w:rsidRPr="002F6963">
        <w:rPr>
          <w:rFonts w:ascii="Times New Roman" w:hAnsi="Times New Roman" w:cs="Times New Roman"/>
          <w:sz w:val="24"/>
          <w:szCs w:val="24"/>
        </w:rPr>
        <w:lastRenderedPageBreak/>
        <w:t>“sálvese quien pueda” a la vez que surg</w:t>
      </w:r>
      <w:r w:rsidR="00D47326" w:rsidRPr="002F6963">
        <w:rPr>
          <w:rFonts w:ascii="Times New Roman" w:hAnsi="Times New Roman" w:cs="Times New Roman"/>
          <w:sz w:val="24"/>
          <w:szCs w:val="24"/>
        </w:rPr>
        <w:t>ían nuevas solidaridades</w:t>
      </w:r>
      <w:r w:rsidR="00EB2603" w:rsidRPr="002F6963">
        <w:rPr>
          <w:rFonts w:ascii="Times New Roman" w:hAnsi="Times New Roman" w:cs="Times New Roman"/>
          <w:sz w:val="24"/>
          <w:szCs w:val="24"/>
        </w:rPr>
        <w:t xml:space="preserve"> como la de los piqueteros, o experiencias autoconvocadas como las de las asambleas que</w:t>
      </w:r>
      <w:r w:rsidR="00D2697B">
        <w:rPr>
          <w:rFonts w:ascii="Times New Roman" w:hAnsi="Times New Roman" w:cs="Times New Roman"/>
          <w:sz w:val="24"/>
          <w:szCs w:val="24"/>
        </w:rPr>
        <w:t xml:space="preserve"> </w:t>
      </w:r>
      <w:r w:rsidR="00EB2603" w:rsidRPr="002F6963">
        <w:rPr>
          <w:rFonts w:ascii="Times New Roman" w:hAnsi="Times New Roman" w:cs="Times New Roman"/>
          <w:sz w:val="24"/>
          <w:szCs w:val="24"/>
        </w:rPr>
        <w:t xml:space="preserve">se multiplicaron en las principales ciudades del </w:t>
      </w:r>
      <w:r w:rsidR="00413DF0" w:rsidRPr="002F6963">
        <w:rPr>
          <w:rFonts w:ascii="Times New Roman" w:hAnsi="Times New Roman" w:cs="Times New Roman"/>
          <w:sz w:val="24"/>
          <w:szCs w:val="24"/>
        </w:rPr>
        <w:t>país</w:t>
      </w:r>
      <w:r w:rsidR="00EB2603" w:rsidRPr="002F6963">
        <w:rPr>
          <w:rFonts w:ascii="Times New Roman" w:hAnsi="Times New Roman" w:cs="Times New Roman"/>
          <w:sz w:val="24"/>
          <w:szCs w:val="24"/>
        </w:rPr>
        <w:t>, debatiendo cóm</w:t>
      </w:r>
      <w:r w:rsidR="00D47326" w:rsidRPr="002F6963">
        <w:rPr>
          <w:rFonts w:ascii="Times New Roman" w:hAnsi="Times New Roman" w:cs="Times New Roman"/>
          <w:sz w:val="24"/>
          <w:szCs w:val="24"/>
        </w:rPr>
        <w:t>o</w:t>
      </w:r>
      <w:r w:rsidR="00EB2603" w:rsidRPr="002F6963">
        <w:rPr>
          <w:rFonts w:ascii="Times New Roman" w:hAnsi="Times New Roman" w:cs="Times New Roman"/>
          <w:sz w:val="24"/>
          <w:szCs w:val="24"/>
        </w:rPr>
        <w:t xml:space="preserve"> interpretar lo que ocurría, qué reivindicar y en muchos casos </w:t>
      </w:r>
      <w:r w:rsidR="00D2697B">
        <w:rPr>
          <w:rFonts w:ascii="Times New Roman" w:hAnsi="Times New Roman" w:cs="Times New Roman"/>
          <w:sz w:val="24"/>
          <w:szCs w:val="24"/>
        </w:rPr>
        <w:t xml:space="preserve">cómo </w:t>
      </w:r>
      <w:r w:rsidR="00EB2603" w:rsidRPr="002F6963">
        <w:rPr>
          <w:rFonts w:ascii="Times New Roman" w:hAnsi="Times New Roman" w:cs="Times New Roman"/>
          <w:sz w:val="24"/>
          <w:szCs w:val="24"/>
        </w:rPr>
        <w:t>actuar directamente para resolver problemas</w:t>
      </w:r>
      <w:r w:rsidR="00D2697B">
        <w:rPr>
          <w:rFonts w:ascii="Times New Roman" w:hAnsi="Times New Roman" w:cs="Times New Roman"/>
          <w:sz w:val="24"/>
          <w:szCs w:val="24"/>
        </w:rPr>
        <w:t xml:space="preserve"> </w:t>
      </w:r>
      <w:r w:rsidR="00EB2603" w:rsidRPr="002F6963">
        <w:rPr>
          <w:rFonts w:ascii="Times New Roman" w:hAnsi="Times New Roman" w:cs="Times New Roman"/>
          <w:sz w:val="24"/>
          <w:szCs w:val="24"/>
        </w:rPr>
        <w:t>locales</w:t>
      </w:r>
      <w:r w:rsidR="009B79F4">
        <w:rPr>
          <w:rFonts w:ascii="Times New Roman" w:hAnsi="Times New Roman" w:cs="Times New Roman"/>
          <w:sz w:val="24"/>
          <w:szCs w:val="24"/>
        </w:rPr>
        <w:t xml:space="preserve"> y recuperar empresas quebradas por la crisis</w:t>
      </w:r>
      <w:r w:rsidR="00EB2603" w:rsidRPr="002F6963">
        <w:rPr>
          <w:rFonts w:ascii="Times New Roman" w:hAnsi="Times New Roman" w:cs="Times New Roman"/>
          <w:sz w:val="24"/>
          <w:szCs w:val="24"/>
        </w:rPr>
        <w:t>.</w:t>
      </w:r>
    </w:p>
    <w:p w14:paraId="5986CDA0" w14:textId="61B78E2A" w:rsidR="00BA2BE5" w:rsidRPr="002F6963" w:rsidRDefault="00BA2BE5"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La liberación del tipo de cambio desde febrero de 2002 provoc</w:t>
      </w:r>
      <w:r w:rsidR="004402AF" w:rsidRPr="002F6963">
        <w:rPr>
          <w:rFonts w:ascii="Times New Roman" w:hAnsi="Times New Roman" w:cs="Times New Roman"/>
          <w:sz w:val="24"/>
          <w:szCs w:val="24"/>
        </w:rPr>
        <w:t>ó</w:t>
      </w:r>
      <w:r w:rsidRPr="002F6963">
        <w:rPr>
          <w:rFonts w:ascii="Times New Roman" w:hAnsi="Times New Roman" w:cs="Times New Roman"/>
          <w:sz w:val="24"/>
          <w:szCs w:val="24"/>
        </w:rPr>
        <w:t xml:space="preserve"> la depreciación del peso</w:t>
      </w:r>
      <w:r w:rsidR="00D2697B">
        <w:rPr>
          <w:rFonts w:ascii="Times New Roman" w:hAnsi="Times New Roman" w:cs="Times New Roman"/>
          <w:sz w:val="24"/>
          <w:szCs w:val="24"/>
        </w:rPr>
        <w:t>,</w:t>
      </w:r>
      <w:r w:rsidRPr="002F6963">
        <w:rPr>
          <w:rFonts w:ascii="Times New Roman" w:hAnsi="Times New Roman" w:cs="Times New Roman"/>
          <w:sz w:val="24"/>
          <w:szCs w:val="24"/>
        </w:rPr>
        <w:t xml:space="preserve"> que en pocos meses pas</w:t>
      </w:r>
      <w:r w:rsidR="00D2697B">
        <w:rPr>
          <w:rFonts w:ascii="Times New Roman" w:hAnsi="Times New Roman" w:cs="Times New Roman"/>
          <w:sz w:val="24"/>
          <w:szCs w:val="24"/>
        </w:rPr>
        <w:t>ó</w:t>
      </w:r>
      <w:r w:rsidRPr="002F6963">
        <w:rPr>
          <w:rFonts w:ascii="Times New Roman" w:hAnsi="Times New Roman" w:cs="Times New Roman"/>
          <w:sz w:val="24"/>
          <w:szCs w:val="24"/>
        </w:rPr>
        <w:t xml:space="preserve"> de 1,4 a 3,5 pesos por dólar, generando </w:t>
      </w:r>
      <w:r w:rsidR="00D47326" w:rsidRPr="002F6963">
        <w:rPr>
          <w:rFonts w:ascii="Times New Roman" w:hAnsi="Times New Roman" w:cs="Times New Roman"/>
          <w:sz w:val="24"/>
          <w:szCs w:val="24"/>
        </w:rPr>
        <w:t xml:space="preserve">una </w:t>
      </w:r>
      <w:r w:rsidRPr="002F6963">
        <w:rPr>
          <w:rFonts w:ascii="Times New Roman" w:hAnsi="Times New Roman" w:cs="Times New Roman"/>
          <w:sz w:val="24"/>
          <w:szCs w:val="24"/>
        </w:rPr>
        <w:t xml:space="preserve">caída de </w:t>
      </w:r>
      <w:r w:rsidR="00D47326" w:rsidRPr="002F6963">
        <w:rPr>
          <w:rFonts w:ascii="Times New Roman" w:hAnsi="Times New Roman" w:cs="Times New Roman"/>
          <w:sz w:val="24"/>
          <w:szCs w:val="24"/>
        </w:rPr>
        <w:t xml:space="preserve">las </w:t>
      </w:r>
      <w:r w:rsidRPr="002F6963">
        <w:rPr>
          <w:rFonts w:ascii="Times New Roman" w:hAnsi="Times New Roman" w:cs="Times New Roman"/>
          <w:sz w:val="24"/>
          <w:szCs w:val="24"/>
        </w:rPr>
        <w:t>reservas internacionales de 14.000 a apenas 9</w:t>
      </w:r>
      <w:r w:rsidR="00D2697B">
        <w:rPr>
          <w:rFonts w:ascii="Times New Roman" w:hAnsi="Times New Roman" w:cs="Times New Roman"/>
          <w:sz w:val="24"/>
          <w:szCs w:val="24"/>
        </w:rPr>
        <w:t>.</w:t>
      </w:r>
      <w:r w:rsidRPr="002F6963">
        <w:rPr>
          <w:rFonts w:ascii="Times New Roman" w:hAnsi="Times New Roman" w:cs="Times New Roman"/>
          <w:sz w:val="24"/>
          <w:szCs w:val="24"/>
        </w:rPr>
        <w:t>700 millones de dólares en junio</w:t>
      </w:r>
      <w:r w:rsidR="000F41F4">
        <w:rPr>
          <w:rFonts w:ascii="Times New Roman" w:hAnsi="Times New Roman" w:cs="Times New Roman"/>
          <w:sz w:val="24"/>
          <w:szCs w:val="24"/>
        </w:rPr>
        <w:t xml:space="preserve">. </w:t>
      </w:r>
      <w:r w:rsidR="00681795" w:rsidRPr="002F6963">
        <w:rPr>
          <w:rFonts w:ascii="Times New Roman" w:hAnsi="Times New Roman" w:cs="Times New Roman"/>
          <w:sz w:val="24"/>
          <w:szCs w:val="24"/>
        </w:rPr>
        <w:t>El año 2002 fue un a</w:t>
      </w:r>
      <w:r w:rsidR="004402AF" w:rsidRPr="002F6963">
        <w:rPr>
          <w:rFonts w:ascii="Times New Roman" w:hAnsi="Times New Roman" w:cs="Times New Roman"/>
          <w:sz w:val="24"/>
          <w:szCs w:val="24"/>
        </w:rPr>
        <w:t>ñ</w:t>
      </w:r>
      <w:r w:rsidR="00681795" w:rsidRPr="002F6963">
        <w:rPr>
          <w:rFonts w:ascii="Times New Roman" w:hAnsi="Times New Roman" w:cs="Times New Roman"/>
          <w:sz w:val="24"/>
          <w:szCs w:val="24"/>
        </w:rPr>
        <w:t>o de crisis</w:t>
      </w:r>
      <w:r w:rsidR="00D47326" w:rsidRPr="002F6963">
        <w:rPr>
          <w:rFonts w:ascii="Times New Roman" w:hAnsi="Times New Roman" w:cs="Times New Roman"/>
          <w:sz w:val="24"/>
          <w:szCs w:val="24"/>
        </w:rPr>
        <w:t xml:space="preserve"> generalizada</w:t>
      </w:r>
      <w:r w:rsidR="00681795" w:rsidRPr="002F6963">
        <w:rPr>
          <w:rFonts w:ascii="Times New Roman" w:hAnsi="Times New Roman" w:cs="Times New Roman"/>
          <w:sz w:val="24"/>
          <w:szCs w:val="24"/>
        </w:rPr>
        <w:t>, caída del producto, crecimiento de la desocupación</w:t>
      </w:r>
      <w:r w:rsidR="00A65D31" w:rsidRPr="002F6963">
        <w:rPr>
          <w:rFonts w:ascii="Times New Roman" w:hAnsi="Times New Roman" w:cs="Times New Roman"/>
          <w:sz w:val="24"/>
          <w:szCs w:val="24"/>
        </w:rPr>
        <w:t>, movilización política, protesta social</w:t>
      </w:r>
      <w:r w:rsidR="00681795" w:rsidRPr="002F6963">
        <w:rPr>
          <w:rFonts w:ascii="Times New Roman" w:hAnsi="Times New Roman" w:cs="Times New Roman"/>
          <w:sz w:val="24"/>
          <w:szCs w:val="24"/>
        </w:rPr>
        <w:t xml:space="preserve"> y enorme incertidumbre respecto del </w:t>
      </w:r>
      <w:r w:rsidR="00A65D31" w:rsidRPr="002F6963">
        <w:rPr>
          <w:rFonts w:ascii="Times New Roman" w:hAnsi="Times New Roman" w:cs="Times New Roman"/>
          <w:sz w:val="24"/>
          <w:szCs w:val="24"/>
        </w:rPr>
        <w:t>futuro de las instituciones del sistema político</w:t>
      </w:r>
      <w:r w:rsidR="00D47326" w:rsidRPr="002F6963">
        <w:rPr>
          <w:rFonts w:ascii="Times New Roman" w:hAnsi="Times New Roman" w:cs="Times New Roman"/>
          <w:sz w:val="24"/>
          <w:szCs w:val="24"/>
        </w:rPr>
        <w:t xml:space="preserve">, sin </w:t>
      </w:r>
      <w:r w:rsidR="00575716">
        <w:rPr>
          <w:rFonts w:ascii="Times New Roman" w:hAnsi="Times New Roman" w:cs="Times New Roman"/>
          <w:sz w:val="24"/>
          <w:szCs w:val="24"/>
        </w:rPr>
        <w:t xml:space="preserve">que hubiera a la vista </w:t>
      </w:r>
      <w:r w:rsidR="00D47326" w:rsidRPr="002F6963">
        <w:rPr>
          <w:rFonts w:ascii="Times New Roman" w:hAnsi="Times New Roman" w:cs="Times New Roman"/>
          <w:sz w:val="24"/>
          <w:szCs w:val="24"/>
        </w:rPr>
        <w:t>una fuerza capaz de dirigir la vida social</w:t>
      </w:r>
      <w:r w:rsidR="00575716">
        <w:rPr>
          <w:rFonts w:ascii="Times New Roman" w:hAnsi="Times New Roman" w:cs="Times New Roman"/>
          <w:sz w:val="24"/>
          <w:szCs w:val="24"/>
        </w:rPr>
        <w:t>.</w:t>
      </w:r>
    </w:p>
    <w:p w14:paraId="238B5C1A" w14:textId="01431999" w:rsidR="005525BE" w:rsidRPr="002F6963" w:rsidRDefault="00681795"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El gobierno de transición de Duhalde apenas pudo gestionar el conflicto social</w:t>
      </w:r>
      <w:r w:rsidR="0068444D">
        <w:rPr>
          <w:rFonts w:ascii="Times New Roman" w:hAnsi="Times New Roman" w:cs="Times New Roman"/>
          <w:sz w:val="24"/>
          <w:szCs w:val="24"/>
        </w:rPr>
        <w:t xml:space="preserve">, </w:t>
      </w:r>
      <w:r w:rsidRPr="002F6963">
        <w:rPr>
          <w:rFonts w:ascii="Times New Roman" w:hAnsi="Times New Roman" w:cs="Times New Roman"/>
          <w:sz w:val="24"/>
          <w:szCs w:val="24"/>
        </w:rPr>
        <w:t xml:space="preserve"> y debió adelantar las elecciones a mayo de 2003 luego de que su legitimidad se viera erosionada por la </w:t>
      </w:r>
      <w:r w:rsidRPr="00CE37A4">
        <w:rPr>
          <w:rFonts w:ascii="Times New Roman" w:hAnsi="Times New Roman" w:cs="Times New Roman"/>
          <w:sz w:val="24"/>
          <w:szCs w:val="24"/>
        </w:rPr>
        <w:t>represión</w:t>
      </w:r>
      <w:r w:rsidRPr="002F6963">
        <w:rPr>
          <w:rFonts w:ascii="Times New Roman" w:hAnsi="Times New Roman" w:cs="Times New Roman"/>
          <w:sz w:val="24"/>
          <w:szCs w:val="24"/>
        </w:rPr>
        <w:t xml:space="preserve"> a diferentes movimientos sociales.</w:t>
      </w:r>
    </w:p>
    <w:p w14:paraId="34591748" w14:textId="77777777" w:rsidR="00BA2BE5" w:rsidRPr="0050729D" w:rsidRDefault="006D400B"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sz w:val="24"/>
          <w:szCs w:val="24"/>
        </w:rPr>
        <w:t xml:space="preserve">Comienzo de la era kirchnerista: </w:t>
      </w:r>
      <w:r w:rsidR="000F715B" w:rsidRPr="0050729D">
        <w:rPr>
          <w:rFonts w:ascii="Times New Roman" w:hAnsi="Times New Roman" w:cs="Times New Roman"/>
          <w:b/>
          <w:sz w:val="24"/>
          <w:szCs w:val="24"/>
        </w:rPr>
        <w:t>Néstor</w:t>
      </w:r>
      <w:r w:rsidRPr="0050729D">
        <w:rPr>
          <w:rFonts w:ascii="Times New Roman" w:hAnsi="Times New Roman" w:cs="Times New Roman"/>
          <w:b/>
          <w:sz w:val="24"/>
          <w:szCs w:val="24"/>
        </w:rPr>
        <w:t xml:space="preserve"> Kirchner en el poder</w:t>
      </w:r>
    </w:p>
    <w:p w14:paraId="58DEE3B8" w14:textId="6F654484" w:rsidR="00930138" w:rsidRPr="002F6963" w:rsidRDefault="001252D3"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L</w:t>
      </w:r>
      <w:r w:rsidR="00930138" w:rsidRPr="002F6963">
        <w:rPr>
          <w:rFonts w:ascii="Times New Roman" w:hAnsi="Times New Roman" w:cs="Times New Roman"/>
          <w:sz w:val="24"/>
          <w:szCs w:val="24"/>
        </w:rPr>
        <w:t>a llegada al poder de Néstor Kirchner en mayo de 2003</w:t>
      </w:r>
      <w:r w:rsidR="004402AF" w:rsidRPr="002F6963">
        <w:rPr>
          <w:rFonts w:ascii="Times New Roman" w:hAnsi="Times New Roman" w:cs="Times New Roman"/>
          <w:sz w:val="24"/>
          <w:szCs w:val="24"/>
        </w:rPr>
        <w:t xml:space="preserve"> fue más el resultado del voto negativo ante la posibilidad de continuidad del </w:t>
      </w:r>
      <w:r w:rsidR="00FF07A4">
        <w:rPr>
          <w:rFonts w:ascii="Times New Roman" w:hAnsi="Times New Roman" w:cs="Times New Roman"/>
          <w:sz w:val="24"/>
          <w:szCs w:val="24"/>
        </w:rPr>
        <w:t>proyecto</w:t>
      </w:r>
      <w:r w:rsidR="0068444D">
        <w:rPr>
          <w:rFonts w:ascii="Times New Roman" w:hAnsi="Times New Roman" w:cs="Times New Roman"/>
          <w:sz w:val="24"/>
          <w:szCs w:val="24"/>
        </w:rPr>
        <w:t xml:space="preserve"> </w:t>
      </w:r>
      <w:r w:rsidR="004402AF" w:rsidRPr="002F6963">
        <w:rPr>
          <w:rFonts w:ascii="Times New Roman" w:hAnsi="Times New Roman" w:cs="Times New Roman"/>
          <w:sz w:val="24"/>
          <w:szCs w:val="24"/>
        </w:rPr>
        <w:t>neoliberal que la adscripción a un proyecto alternativo estructurado.</w:t>
      </w:r>
      <w:r w:rsidR="00D2697B">
        <w:rPr>
          <w:rFonts w:ascii="Times New Roman" w:hAnsi="Times New Roman" w:cs="Times New Roman"/>
          <w:sz w:val="24"/>
          <w:szCs w:val="24"/>
        </w:rPr>
        <w:t xml:space="preserve"> </w:t>
      </w:r>
      <w:r w:rsidR="004402AF" w:rsidRPr="002F6963">
        <w:rPr>
          <w:rFonts w:ascii="Times New Roman" w:hAnsi="Times New Roman" w:cs="Times New Roman"/>
          <w:sz w:val="24"/>
          <w:szCs w:val="24"/>
        </w:rPr>
        <w:t>El caudal</w:t>
      </w:r>
      <w:r w:rsidR="00D2697B">
        <w:rPr>
          <w:rFonts w:ascii="Times New Roman" w:hAnsi="Times New Roman" w:cs="Times New Roman"/>
          <w:sz w:val="24"/>
          <w:szCs w:val="24"/>
        </w:rPr>
        <w:t xml:space="preserve"> </w:t>
      </w:r>
      <w:r w:rsidR="004402AF" w:rsidRPr="002F6963">
        <w:rPr>
          <w:rFonts w:ascii="Times New Roman" w:hAnsi="Times New Roman" w:cs="Times New Roman"/>
          <w:sz w:val="24"/>
          <w:szCs w:val="24"/>
        </w:rPr>
        <w:t>de votos logrado era extremadamente limitado, en parte por la táctica de Menem</w:t>
      </w:r>
      <w:r w:rsidR="00D47326" w:rsidRPr="002F6963">
        <w:rPr>
          <w:rFonts w:ascii="Times New Roman" w:hAnsi="Times New Roman" w:cs="Times New Roman"/>
          <w:sz w:val="24"/>
          <w:szCs w:val="24"/>
        </w:rPr>
        <w:t>, que había pretend</w:t>
      </w:r>
      <w:r w:rsidR="00413DF0">
        <w:rPr>
          <w:rFonts w:ascii="Times New Roman" w:hAnsi="Times New Roman" w:cs="Times New Roman"/>
          <w:sz w:val="24"/>
          <w:szCs w:val="24"/>
        </w:rPr>
        <w:t>i</w:t>
      </w:r>
      <w:r w:rsidR="00D47326" w:rsidRPr="002F6963">
        <w:rPr>
          <w:rFonts w:ascii="Times New Roman" w:hAnsi="Times New Roman" w:cs="Times New Roman"/>
          <w:sz w:val="24"/>
          <w:szCs w:val="24"/>
        </w:rPr>
        <w:t xml:space="preserve">do ser reelegido luego del período de gobierno de la Alianza y que </w:t>
      </w:r>
      <w:r w:rsidR="004402AF" w:rsidRPr="002F6963">
        <w:rPr>
          <w:rFonts w:ascii="Times New Roman" w:hAnsi="Times New Roman" w:cs="Times New Roman"/>
          <w:sz w:val="24"/>
          <w:szCs w:val="24"/>
        </w:rPr>
        <w:t>de</w:t>
      </w:r>
      <w:r w:rsidR="00D47326" w:rsidRPr="002F6963">
        <w:rPr>
          <w:rFonts w:ascii="Times New Roman" w:hAnsi="Times New Roman" w:cs="Times New Roman"/>
          <w:sz w:val="24"/>
          <w:szCs w:val="24"/>
        </w:rPr>
        <w:t>cidió</w:t>
      </w:r>
      <w:r w:rsidR="004402AF" w:rsidRPr="002F6963">
        <w:rPr>
          <w:rFonts w:ascii="Times New Roman" w:hAnsi="Times New Roman" w:cs="Times New Roman"/>
          <w:sz w:val="24"/>
          <w:szCs w:val="24"/>
        </w:rPr>
        <w:t xml:space="preserve"> no presentarse a una</w:t>
      </w:r>
      <w:r w:rsidR="00D2697B">
        <w:rPr>
          <w:rFonts w:ascii="Times New Roman" w:hAnsi="Times New Roman" w:cs="Times New Roman"/>
          <w:sz w:val="24"/>
          <w:szCs w:val="24"/>
        </w:rPr>
        <w:t xml:space="preserve"> </w:t>
      </w:r>
      <w:r w:rsidR="004402AF" w:rsidRPr="002F6963">
        <w:rPr>
          <w:rFonts w:ascii="Times New Roman" w:hAnsi="Times New Roman" w:cs="Times New Roman"/>
          <w:sz w:val="24"/>
          <w:szCs w:val="24"/>
        </w:rPr>
        <w:t xml:space="preserve">segunda vuelta electoral, </w:t>
      </w:r>
      <w:r w:rsidR="00D47326" w:rsidRPr="002F6963">
        <w:rPr>
          <w:rFonts w:ascii="Times New Roman" w:hAnsi="Times New Roman" w:cs="Times New Roman"/>
          <w:sz w:val="24"/>
          <w:szCs w:val="24"/>
        </w:rPr>
        <w:t>para</w:t>
      </w:r>
      <w:r w:rsidR="004402AF" w:rsidRPr="002F6963">
        <w:rPr>
          <w:rFonts w:ascii="Times New Roman" w:hAnsi="Times New Roman" w:cs="Times New Roman"/>
          <w:sz w:val="24"/>
          <w:szCs w:val="24"/>
        </w:rPr>
        <w:t xml:space="preserve"> que el nuevo gobierno llega</w:t>
      </w:r>
      <w:r w:rsidR="00D47326" w:rsidRPr="002F6963">
        <w:rPr>
          <w:rFonts w:ascii="Times New Roman" w:hAnsi="Times New Roman" w:cs="Times New Roman"/>
          <w:sz w:val="24"/>
          <w:szCs w:val="24"/>
        </w:rPr>
        <w:t>r</w:t>
      </w:r>
      <w:r w:rsidR="004402AF" w:rsidRPr="002F6963">
        <w:rPr>
          <w:rFonts w:ascii="Times New Roman" w:hAnsi="Times New Roman" w:cs="Times New Roman"/>
          <w:sz w:val="24"/>
          <w:szCs w:val="24"/>
        </w:rPr>
        <w:t>a como una primera escasa minoría. Sin una base social organizada, el gobierno fue</w:t>
      </w:r>
      <w:r w:rsidR="00D2697B">
        <w:rPr>
          <w:rFonts w:ascii="Times New Roman" w:hAnsi="Times New Roman" w:cs="Times New Roman"/>
          <w:sz w:val="24"/>
          <w:szCs w:val="24"/>
        </w:rPr>
        <w:t xml:space="preserve"> </w:t>
      </w:r>
      <w:r w:rsidR="004402AF" w:rsidRPr="002F6963">
        <w:rPr>
          <w:rFonts w:ascii="Times New Roman" w:hAnsi="Times New Roman" w:cs="Times New Roman"/>
          <w:sz w:val="24"/>
          <w:szCs w:val="24"/>
        </w:rPr>
        <w:t>dando respuesta a</w:t>
      </w:r>
      <w:r w:rsidR="00930138" w:rsidRPr="002F6963">
        <w:rPr>
          <w:rFonts w:ascii="Times New Roman" w:hAnsi="Times New Roman" w:cs="Times New Roman"/>
          <w:sz w:val="24"/>
          <w:szCs w:val="24"/>
        </w:rPr>
        <w:t xml:space="preserve"> las demandas de numerosos sectores movilizados y buscó apuntalar su liderazgo - que comenzó con una legitimidad escasa- </w:t>
      </w:r>
      <w:r w:rsidR="00D47326" w:rsidRPr="002F6963">
        <w:rPr>
          <w:rFonts w:ascii="Times New Roman" w:hAnsi="Times New Roman" w:cs="Times New Roman"/>
          <w:sz w:val="24"/>
          <w:szCs w:val="24"/>
        </w:rPr>
        <w:t xml:space="preserve">así </w:t>
      </w:r>
      <w:r w:rsidR="00930138" w:rsidRPr="002F6963">
        <w:rPr>
          <w:rFonts w:ascii="Times New Roman" w:hAnsi="Times New Roman" w:cs="Times New Roman"/>
          <w:sz w:val="24"/>
          <w:szCs w:val="24"/>
        </w:rPr>
        <w:t xml:space="preserve">como la </w:t>
      </w:r>
      <w:r w:rsidR="00D47326" w:rsidRPr="002F6963">
        <w:rPr>
          <w:rFonts w:ascii="Times New Roman" w:hAnsi="Times New Roman" w:cs="Times New Roman"/>
          <w:sz w:val="24"/>
          <w:szCs w:val="24"/>
        </w:rPr>
        <w:t>re</w:t>
      </w:r>
      <w:r w:rsidR="00930138" w:rsidRPr="002F6963">
        <w:rPr>
          <w:rFonts w:ascii="Times New Roman" w:hAnsi="Times New Roman" w:cs="Times New Roman"/>
          <w:sz w:val="24"/>
          <w:szCs w:val="24"/>
        </w:rPr>
        <w:t>construcción del poder de las instituciones estatales, fuertemente desacreditadas y consideradas responsables del colapso social previo y posterior al estallido del 2001.</w:t>
      </w:r>
      <w:r w:rsidR="00681795" w:rsidRPr="002F6963">
        <w:rPr>
          <w:rFonts w:ascii="Times New Roman" w:hAnsi="Times New Roman" w:cs="Times New Roman"/>
          <w:sz w:val="24"/>
          <w:szCs w:val="24"/>
        </w:rPr>
        <w:t xml:space="preserve"> Recién a partir del gobierno de Kirchner </w:t>
      </w:r>
      <w:r w:rsidR="00D47326" w:rsidRPr="002F6963">
        <w:rPr>
          <w:rFonts w:ascii="Times New Roman" w:hAnsi="Times New Roman" w:cs="Times New Roman"/>
          <w:sz w:val="24"/>
          <w:szCs w:val="24"/>
        </w:rPr>
        <w:t>iba</w:t>
      </w:r>
      <w:r w:rsidR="002F4E02">
        <w:rPr>
          <w:rFonts w:ascii="Times New Roman" w:hAnsi="Times New Roman" w:cs="Times New Roman"/>
          <w:sz w:val="24"/>
          <w:szCs w:val="24"/>
        </w:rPr>
        <w:t>n</w:t>
      </w:r>
      <w:r w:rsidR="00D2697B">
        <w:rPr>
          <w:rFonts w:ascii="Times New Roman" w:hAnsi="Times New Roman" w:cs="Times New Roman"/>
          <w:sz w:val="24"/>
          <w:szCs w:val="24"/>
        </w:rPr>
        <w:t xml:space="preserve"> </w:t>
      </w:r>
      <w:r w:rsidR="00681795" w:rsidRPr="002F6963">
        <w:rPr>
          <w:rFonts w:ascii="Times New Roman" w:hAnsi="Times New Roman" w:cs="Times New Roman"/>
          <w:sz w:val="24"/>
          <w:szCs w:val="24"/>
        </w:rPr>
        <w:t xml:space="preserve">a consolidarse </w:t>
      </w:r>
      <w:r w:rsidR="002F4E02">
        <w:rPr>
          <w:rFonts w:ascii="Times New Roman" w:hAnsi="Times New Roman" w:cs="Times New Roman"/>
          <w:sz w:val="24"/>
          <w:szCs w:val="24"/>
        </w:rPr>
        <w:t>elementos de</w:t>
      </w:r>
      <w:r w:rsidR="00681795" w:rsidRPr="002F6963">
        <w:rPr>
          <w:rFonts w:ascii="Times New Roman" w:hAnsi="Times New Roman" w:cs="Times New Roman"/>
          <w:sz w:val="24"/>
          <w:szCs w:val="24"/>
        </w:rPr>
        <w:t xml:space="preserve"> consenso político, económico y social que </w:t>
      </w:r>
      <w:r w:rsidR="00D2697B">
        <w:rPr>
          <w:rFonts w:ascii="Times New Roman" w:hAnsi="Times New Roman" w:cs="Times New Roman"/>
          <w:sz w:val="24"/>
          <w:szCs w:val="24"/>
        </w:rPr>
        <w:t xml:space="preserve">pudieran </w:t>
      </w:r>
      <w:r w:rsidR="002F4E02">
        <w:rPr>
          <w:rFonts w:ascii="Times New Roman" w:hAnsi="Times New Roman" w:cs="Times New Roman"/>
          <w:sz w:val="24"/>
          <w:szCs w:val="24"/>
        </w:rPr>
        <w:t>ser</w:t>
      </w:r>
      <w:r w:rsidR="00D47326" w:rsidRPr="002F6963">
        <w:rPr>
          <w:rFonts w:ascii="Times New Roman" w:hAnsi="Times New Roman" w:cs="Times New Roman"/>
          <w:sz w:val="24"/>
          <w:szCs w:val="24"/>
        </w:rPr>
        <w:t xml:space="preserve"> base de un</w:t>
      </w:r>
      <w:r w:rsidR="00D2697B">
        <w:rPr>
          <w:rFonts w:ascii="Times New Roman" w:hAnsi="Times New Roman" w:cs="Times New Roman"/>
          <w:sz w:val="24"/>
          <w:szCs w:val="24"/>
        </w:rPr>
        <w:t xml:space="preserve"> </w:t>
      </w:r>
      <w:r w:rsidR="00D47326" w:rsidRPr="002F6963">
        <w:rPr>
          <w:rFonts w:ascii="Times New Roman" w:hAnsi="Times New Roman" w:cs="Times New Roman"/>
          <w:sz w:val="24"/>
          <w:szCs w:val="24"/>
        </w:rPr>
        <w:t>nuevo orden hegemónico</w:t>
      </w:r>
      <w:r w:rsidR="002F6963">
        <w:rPr>
          <w:rFonts w:ascii="Times New Roman" w:hAnsi="Times New Roman" w:cs="Times New Roman"/>
          <w:sz w:val="24"/>
          <w:szCs w:val="24"/>
        </w:rPr>
        <w:t xml:space="preserve"> contrapuesto </w:t>
      </w:r>
      <w:r w:rsidR="00D47326" w:rsidRPr="002F6963">
        <w:rPr>
          <w:rFonts w:ascii="Times New Roman" w:hAnsi="Times New Roman" w:cs="Times New Roman"/>
          <w:sz w:val="24"/>
          <w:szCs w:val="24"/>
        </w:rPr>
        <w:t xml:space="preserve">al que </w:t>
      </w:r>
      <w:r w:rsidR="002F6963">
        <w:rPr>
          <w:rFonts w:ascii="Times New Roman" w:hAnsi="Times New Roman" w:cs="Times New Roman"/>
          <w:sz w:val="24"/>
          <w:szCs w:val="24"/>
        </w:rPr>
        <w:t>había imperado</w:t>
      </w:r>
      <w:r w:rsidR="00413DF0">
        <w:rPr>
          <w:rFonts w:ascii="Times New Roman" w:hAnsi="Times New Roman" w:cs="Times New Roman"/>
          <w:sz w:val="24"/>
          <w:szCs w:val="24"/>
        </w:rPr>
        <w:t xml:space="preserve"> </w:t>
      </w:r>
      <w:r w:rsidR="002F4E02">
        <w:rPr>
          <w:rFonts w:ascii="Times New Roman" w:hAnsi="Times New Roman" w:cs="Times New Roman"/>
          <w:sz w:val="24"/>
          <w:szCs w:val="24"/>
        </w:rPr>
        <w:t xml:space="preserve">en </w:t>
      </w:r>
      <w:r w:rsidR="00681795" w:rsidRPr="002F6963">
        <w:rPr>
          <w:rFonts w:ascii="Times New Roman" w:hAnsi="Times New Roman" w:cs="Times New Roman"/>
          <w:sz w:val="24"/>
          <w:szCs w:val="24"/>
        </w:rPr>
        <w:t>los años noventa</w:t>
      </w:r>
      <w:r w:rsidR="002F4E02">
        <w:rPr>
          <w:rFonts w:ascii="Times New Roman" w:hAnsi="Times New Roman" w:cs="Times New Roman"/>
          <w:sz w:val="24"/>
          <w:szCs w:val="24"/>
        </w:rPr>
        <w:t xml:space="preserve"> y hecho crisis al fin de </w:t>
      </w:r>
      <w:r w:rsidR="002F4E02">
        <w:rPr>
          <w:rFonts w:ascii="Times New Roman" w:hAnsi="Times New Roman" w:cs="Times New Roman"/>
          <w:sz w:val="24"/>
          <w:szCs w:val="24"/>
        </w:rPr>
        <w:lastRenderedPageBreak/>
        <w:t xml:space="preserve">la década. Ello implicaba recuperar la política misma, como práctica </w:t>
      </w:r>
      <w:r w:rsidR="00413DF0">
        <w:rPr>
          <w:rFonts w:ascii="Times New Roman" w:hAnsi="Times New Roman" w:cs="Times New Roman"/>
          <w:sz w:val="24"/>
          <w:szCs w:val="24"/>
        </w:rPr>
        <w:t>legítima</w:t>
      </w:r>
      <w:r w:rsidR="002F4E02">
        <w:rPr>
          <w:rFonts w:ascii="Times New Roman" w:hAnsi="Times New Roman" w:cs="Times New Roman"/>
          <w:sz w:val="24"/>
          <w:szCs w:val="24"/>
        </w:rPr>
        <w:t xml:space="preserve"> de construcción de la sociedad.</w:t>
      </w:r>
    </w:p>
    <w:p w14:paraId="79D2FD61" w14:textId="29C39F19" w:rsidR="00930138" w:rsidRPr="002F6963" w:rsidRDefault="009301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Kirchner tom</w:t>
      </w:r>
      <w:r w:rsidR="0082790B" w:rsidRPr="002F6963">
        <w:rPr>
          <w:rFonts w:ascii="Times New Roman" w:hAnsi="Times New Roman" w:cs="Times New Roman"/>
          <w:sz w:val="24"/>
          <w:szCs w:val="24"/>
        </w:rPr>
        <w:t>ó</w:t>
      </w:r>
      <w:r w:rsidRPr="002F6963">
        <w:rPr>
          <w:rFonts w:ascii="Times New Roman" w:hAnsi="Times New Roman" w:cs="Times New Roman"/>
          <w:sz w:val="24"/>
          <w:szCs w:val="24"/>
        </w:rPr>
        <w:t xml:space="preserve"> rápidamente la iniciativa política</w:t>
      </w:r>
      <w:r w:rsidR="003422F7">
        <w:rPr>
          <w:rFonts w:ascii="Times New Roman" w:hAnsi="Times New Roman" w:cs="Times New Roman"/>
          <w:sz w:val="24"/>
          <w:szCs w:val="24"/>
        </w:rPr>
        <w:t xml:space="preserve"> </w:t>
      </w:r>
      <w:r w:rsidR="005F50DD" w:rsidRPr="002F6963">
        <w:rPr>
          <w:rFonts w:ascii="Times New Roman" w:hAnsi="Times New Roman" w:cs="Times New Roman"/>
          <w:sz w:val="24"/>
          <w:szCs w:val="24"/>
        </w:rPr>
        <w:t xml:space="preserve">asumiendo el cuestionamiento social a los partidos políticos, incluido el mismo partido peronista, inicialmente controlado por el </w:t>
      </w:r>
      <w:r w:rsidR="00FD4A4C" w:rsidRPr="002F6963">
        <w:rPr>
          <w:rFonts w:ascii="Times New Roman" w:hAnsi="Times New Roman" w:cs="Times New Roman"/>
          <w:sz w:val="24"/>
          <w:szCs w:val="24"/>
        </w:rPr>
        <w:t>ex</w:t>
      </w:r>
      <w:r w:rsidR="005F50DD" w:rsidRPr="002F6963">
        <w:rPr>
          <w:rFonts w:ascii="Times New Roman" w:hAnsi="Times New Roman" w:cs="Times New Roman"/>
          <w:sz w:val="24"/>
          <w:szCs w:val="24"/>
        </w:rPr>
        <w:t xml:space="preserve">presidente </w:t>
      </w:r>
      <w:r w:rsidR="00FD4A4C" w:rsidRPr="002F6963">
        <w:rPr>
          <w:rFonts w:ascii="Times New Roman" w:hAnsi="Times New Roman" w:cs="Times New Roman"/>
          <w:sz w:val="24"/>
          <w:szCs w:val="24"/>
        </w:rPr>
        <w:t xml:space="preserve">provisional </w:t>
      </w:r>
      <w:r w:rsidR="005F50DD" w:rsidRPr="002F6963">
        <w:rPr>
          <w:rFonts w:ascii="Times New Roman" w:hAnsi="Times New Roman" w:cs="Times New Roman"/>
          <w:sz w:val="24"/>
          <w:szCs w:val="24"/>
        </w:rPr>
        <w:t>Duhalde</w:t>
      </w:r>
      <w:r w:rsidR="00FD4A4C" w:rsidRPr="002F6963">
        <w:rPr>
          <w:rFonts w:ascii="Times New Roman" w:hAnsi="Times New Roman" w:cs="Times New Roman"/>
          <w:sz w:val="24"/>
          <w:szCs w:val="24"/>
        </w:rPr>
        <w:t>,</w:t>
      </w:r>
      <w:r w:rsidR="003422F7">
        <w:rPr>
          <w:rFonts w:ascii="Times New Roman" w:hAnsi="Times New Roman" w:cs="Times New Roman"/>
          <w:sz w:val="24"/>
          <w:szCs w:val="24"/>
        </w:rPr>
        <w:t xml:space="preserve"> </w:t>
      </w:r>
      <w:r w:rsidRPr="002F6963">
        <w:rPr>
          <w:rFonts w:ascii="Times New Roman" w:hAnsi="Times New Roman" w:cs="Times New Roman"/>
          <w:sz w:val="24"/>
          <w:szCs w:val="24"/>
        </w:rPr>
        <w:t xml:space="preserve">mientras mantenía </w:t>
      </w:r>
      <w:r w:rsidR="00A65D31" w:rsidRPr="002F6963">
        <w:rPr>
          <w:rFonts w:ascii="Times New Roman" w:hAnsi="Times New Roman" w:cs="Times New Roman"/>
          <w:sz w:val="24"/>
          <w:szCs w:val="24"/>
        </w:rPr>
        <w:t xml:space="preserve">al mando de la economía </w:t>
      </w:r>
      <w:r w:rsidR="00FD4A4C" w:rsidRPr="002F6963">
        <w:rPr>
          <w:rFonts w:ascii="Times New Roman" w:hAnsi="Times New Roman" w:cs="Times New Roman"/>
          <w:sz w:val="24"/>
          <w:szCs w:val="24"/>
        </w:rPr>
        <w:t xml:space="preserve">a </w:t>
      </w:r>
      <w:r w:rsidR="005F50DD" w:rsidRPr="002F6963">
        <w:rPr>
          <w:rFonts w:ascii="Times New Roman" w:hAnsi="Times New Roman" w:cs="Times New Roman"/>
          <w:sz w:val="24"/>
          <w:szCs w:val="24"/>
        </w:rPr>
        <w:t>Roberto Lavagna</w:t>
      </w:r>
      <w:r w:rsidR="003422F7">
        <w:rPr>
          <w:rFonts w:ascii="Times New Roman" w:hAnsi="Times New Roman" w:cs="Times New Roman"/>
          <w:sz w:val="24"/>
          <w:szCs w:val="24"/>
        </w:rPr>
        <w:t>,</w:t>
      </w:r>
      <w:r w:rsidR="005F50DD" w:rsidRPr="002F6963">
        <w:rPr>
          <w:rFonts w:ascii="Times New Roman" w:hAnsi="Times New Roman" w:cs="Times New Roman"/>
          <w:sz w:val="24"/>
          <w:szCs w:val="24"/>
        </w:rPr>
        <w:t xml:space="preserve"> e</w:t>
      </w:r>
      <w:r w:rsidRPr="002F6963">
        <w:rPr>
          <w:rFonts w:ascii="Times New Roman" w:hAnsi="Times New Roman" w:cs="Times New Roman"/>
          <w:sz w:val="24"/>
          <w:szCs w:val="24"/>
        </w:rPr>
        <w:t xml:space="preserve">l </w:t>
      </w:r>
      <w:r w:rsidR="005F50DD" w:rsidRPr="002F6963">
        <w:rPr>
          <w:rFonts w:ascii="Times New Roman" w:hAnsi="Times New Roman" w:cs="Times New Roman"/>
          <w:sz w:val="24"/>
          <w:szCs w:val="24"/>
        </w:rPr>
        <w:t xml:space="preserve">último </w:t>
      </w:r>
      <w:r w:rsidRPr="002F6963">
        <w:rPr>
          <w:rFonts w:ascii="Times New Roman" w:hAnsi="Times New Roman" w:cs="Times New Roman"/>
          <w:sz w:val="24"/>
          <w:szCs w:val="24"/>
        </w:rPr>
        <w:t xml:space="preserve">ministro </w:t>
      </w:r>
      <w:r w:rsidR="005F50DD" w:rsidRPr="002F6963">
        <w:rPr>
          <w:rFonts w:ascii="Times New Roman" w:hAnsi="Times New Roman" w:cs="Times New Roman"/>
          <w:sz w:val="24"/>
          <w:szCs w:val="24"/>
        </w:rPr>
        <w:t xml:space="preserve">de </w:t>
      </w:r>
      <w:r w:rsidRPr="002F6963">
        <w:rPr>
          <w:rFonts w:ascii="Times New Roman" w:hAnsi="Times New Roman" w:cs="Times New Roman"/>
          <w:sz w:val="24"/>
          <w:szCs w:val="24"/>
        </w:rPr>
        <w:t>Duhalde</w:t>
      </w:r>
      <w:r w:rsidR="0082790B" w:rsidRPr="002F6963">
        <w:rPr>
          <w:rFonts w:ascii="Times New Roman" w:hAnsi="Times New Roman" w:cs="Times New Roman"/>
          <w:sz w:val="24"/>
          <w:szCs w:val="24"/>
        </w:rPr>
        <w:t>.</w:t>
      </w:r>
      <w:r w:rsidRPr="002F6963">
        <w:rPr>
          <w:rFonts w:ascii="Times New Roman" w:hAnsi="Times New Roman" w:cs="Times New Roman"/>
          <w:sz w:val="24"/>
          <w:szCs w:val="24"/>
        </w:rPr>
        <w:t xml:space="preserve"> Las primeras medidas </w:t>
      </w:r>
      <w:r w:rsidR="0082790B" w:rsidRPr="002F6963">
        <w:rPr>
          <w:rFonts w:ascii="Times New Roman" w:hAnsi="Times New Roman" w:cs="Times New Roman"/>
          <w:sz w:val="24"/>
          <w:szCs w:val="24"/>
        </w:rPr>
        <w:t xml:space="preserve">para crear </w:t>
      </w:r>
      <w:r w:rsidR="00FD4A4C" w:rsidRPr="002F6963">
        <w:rPr>
          <w:rFonts w:ascii="Times New Roman" w:hAnsi="Times New Roman" w:cs="Times New Roman"/>
          <w:sz w:val="24"/>
          <w:szCs w:val="24"/>
        </w:rPr>
        <w:t xml:space="preserve">las </w:t>
      </w:r>
      <w:r w:rsidR="0082790B" w:rsidRPr="002F6963">
        <w:rPr>
          <w:rFonts w:ascii="Times New Roman" w:hAnsi="Times New Roman" w:cs="Times New Roman"/>
          <w:sz w:val="24"/>
          <w:szCs w:val="24"/>
        </w:rPr>
        <w:t xml:space="preserve">bases de una nueva hegemonía </w:t>
      </w:r>
      <w:r w:rsidRPr="002F6963">
        <w:rPr>
          <w:rFonts w:ascii="Times New Roman" w:hAnsi="Times New Roman" w:cs="Times New Roman"/>
          <w:sz w:val="24"/>
          <w:szCs w:val="24"/>
        </w:rPr>
        <w:t xml:space="preserve">fueron simbólicamente relevantes ya que se impulsó el recambio en la Corte Suprema </w:t>
      </w:r>
      <w:r w:rsidR="00377ED6">
        <w:rPr>
          <w:rFonts w:ascii="Times New Roman" w:hAnsi="Times New Roman" w:cs="Times New Roman"/>
          <w:sz w:val="24"/>
          <w:szCs w:val="24"/>
        </w:rPr>
        <w:t xml:space="preserve">de Justicia </w:t>
      </w:r>
      <w:r w:rsidRPr="002F6963">
        <w:rPr>
          <w:rFonts w:ascii="Times New Roman" w:hAnsi="Times New Roman" w:cs="Times New Roman"/>
          <w:sz w:val="24"/>
          <w:szCs w:val="24"/>
        </w:rPr>
        <w:t xml:space="preserve">de la Nación -la corte “adicta” al menemismo- y el descabezamiento de la cúpula de las </w:t>
      </w:r>
      <w:r w:rsidR="00377ED6">
        <w:rPr>
          <w:rFonts w:ascii="Times New Roman" w:hAnsi="Times New Roman" w:cs="Times New Roman"/>
          <w:sz w:val="24"/>
          <w:szCs w:val="24"/>
        </w:rPr>
        <w:t>F</w:t>
      </w:r>
      <w:r w:rsidRPr="002F6963">
        <w:rPr>
          <w:rFonts w:ascii="Times New Roman" w:hAnsi="Times New Roman" w:cs="Times New Roman"/>
          <w:sz w:val="24"/>
          <w:szCs w:val="24"/>
        </w:rPr>
        <w:t>uerza</w:t>
      </w:r>
      <w:r w:rsidR="005F50DD" w:rsidRPr="002F6963">
        <w:rPr>
          <w:rFonts w:ascii="Times New Roman" w:hAnsi="Times New Roman" w:cs="Times New Roman"/>
          <w:sz w:val="24"/>
          <w:szCs w:val="24"/>
        </w:rPr>
        <w:t>s</w:t>
      </w:r>
      <w:r w:rsidRPr="002F6963">
        <w:rPr>
          <w:rFonts w:ascii="Times New Roman" w:hAnsi="Times New Roman" w:cs="Times New Roman"/>
          <w:sz w:val="24"/>
          <w:szCs w:val="24"/>
        </w:rPr>
        <w:t xml:space="preserve"> </w:t>
      </w:r>
      <w:r w:rsidR="00377ED6">
        <w:rPr>
          <w:rFonts w:ascii="Times New Roman" w:hAnsi="Times New Roman" w:cs="Times New Roman"/>
          <w:sz w:val="24"/>
          <w:szCs w:val="24"/>
        </w:rPr>
        <w:t>A</w:t>
      </w:r>
      <w:r w:rsidRPr="002F6963">
        <w:rPr>
          <w:rFonts w:ascii="Times New Roman" w:hAnsi="Times New Roman" w:cs="Times New Roman"/>
          <w:sz w:val="24"/>
          <w:szCs w:val="24"/>
        </w:rPr>
        <w:t xml:space="preserve">rmadas, lo que sumado a la política de </w:t>
      </w:r>
      <w:r w:rsidR="00377ED6">
        <w:rPr>
          <w:rFonts w:ascii="Times New Roman" w:hAnsi="Times New Roman" w:cs="Times New Roman"/>
          <w:sz w:val="24"/>
          <w:szCs w:val="24"/>
        </w:rPr>
        <w:t xml:space="preserve">protección de los </w:t>
      </w:r>
      <w:r w:rsidRPr="002F6963">
        <w:rPr>
          <w:rFonts w:ascii="Times New Roman" w:hAnsi="Times New Roman" w:cs="Times New Roman"/>
          <w:sz w:val="24"/>
          <w:szCs w:val="24"/>
        </w:rPr>
        <w:t>Derechos Humanos contribuy</w:t>
      </w:r>
      <w:r w:rsidR="005F50DD" w:rsidRPr="002F6963">
        <w:rPr>
          <w:rFonts w:ascii="Times New Roman" w:hAnsi="Times New Roman" w:cs="Times New Roman"/>
          <w:sz w:val="24"/>
          <w:szCs w:val="24"/>
        </w:rPr>
        <w:t>ó</w:t>
      </w:r>
      <w:r w:rsidRPr="002F6963">
        <w:rPr>
          <w:rFonts w:ascii="Times New Roman" w:hAnsi="Times New Roman" w:cs="Times New Roman"/>
          <w:sz w:val="24"/>
          <w:szCs w:val="24"/>
        </w:rPr>
        <w:t xml:space="preserve"> a asociar al “kirchnerismo” simultáneamente con los ideales populistas del primer peronismo y de la lucha contra la dictadura militar.</w:t>
      </w:r>
    </w:p>
    <w:p w14:paraId="2E4F75E4" w14:textId="4473B3B0" w:rsidR="00A65D31" w:rsidRPr="002F6963" w:rsidRDefault="00BA2BE5"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En materia económica era necesario </w:t>
      </w:r>
      <w:r w:rsidR="00A65D31" w:rsidRPr="002F6963">
        <w:rPr>
          <w:rFonts w:ascii="Times New Roman" w:hAnsi="Times New Roman" w:cs="Times New Roman"/>
          <w:sz w:val="24"/>
          <w:szCs w:val="24"/>
        </w:rPr>
        <w:t xml:space="preserve">tomar medidas urgentes para salir de la crisis, reactivar la economía y reducir la desocupación. La devaluación de la moneda </w:t>
      </w:r>
      <w:r w:rsidR="005F50DD" w:rsidRPr="002F6963">
        <w:rPr>
          <w:rFonts w:ascii="Times New Roman" w:hAnsi="Times New Roman" w:cs="Times New Roman"/>
          <w:sz w:val="24"/>
          <w:szCs w:val="24"/>
        </w:rPr>
        <w:t xml:space="preserve">iba </w:t>
      </w:r>
      <w:r w:rsidR="00A65D31" w:rsidRPr="002F6963">
        <w:rPr>
          <w:rFonts w:ascii="Times New Roman" w:hAnsi="Times New Roman" w:cs="Times New Roman"/>
          <w:sz w:val="24"/>
          <w:szCs w:val="24"/>
        </w:rPr>
        <w:t xml:space="preserve">a permitir cierta sustitución de importaciones y </w:t>
      </w:r>
      <w:r w:rsidR="00FD4A4C" w:rsidRPr="002F6963">
        <w:rPr>
          <w:rFonts w:ascii="Times New Roman" w:hAnsi="Times New Roman" w:cs="Times New Roman"/>
          <w:sz w:val="24"/>
          <w:szCs w:val="24"/>
        </w:rPr>
        <w:t>una lenta recuperación</w:t>
      </w:r>
      <w:r w:rsidR="00A65D31" w:rsidRPr="002F6963">
        <w:rPr>
          <w:rFonts w:ascii="Times New Roman" w:hAnsi="Times New Roman" w:cs="Times New Roman"/>
          <w:sz w:val="24"/>
          <w:szCs w:val="24"/>
        </w:rPr>
        <w:t xml:space="preserve"> de la actividad industrial, que operaba a la mitad de su capacidad a partir de la descomposición del tejido productivo generado en los años previos. </w:t>
      </w:r>
      <w:r w:rsidR="00FD4A4C" w:rsidRPr="002F6963">
        <w:rPr>
          <w:rFonts w:ascii="Times New Roman" w:hAnsi="Times New Roman" w:cs="Times New Roman"/>
          <w:sz w:val="24"/>
          <w:szCs w:val="24"/>
        </w:rPr>
        <w:t>El</w:t>
      </w:r>
      <w:r w:rsidR="005F50DD" w:rsidRPr="002F6963">
        <w:rPr>
          <w:rFonts w:ascii="Times New Roman" w:hAnsi="Times New Roman" w:cs="Times New Roman"/>
          <w:sz w:val="24"/>
          <w:szCs w:val="24"/>
        </w:rPr>
        <w:t xml:space="preserve"> gobierno apostó</w:t>
      </w:r>
      <w:r w:rsidR="003422F7">
        <w:rPr>
          <w:rFonts w:ascii="Times New Roman" w:hAnsi="Times New Roman" w:cs="Times New Roman"/>
          <w:sz w:val="24"/>
          <w:szCs w:val="24"/>
        </w:rPr>
        <w:t xml:space="preserve"> </w:t>
      </w:r>
      <w:r w:rsidR="005F50DD" w:rsidRPr="002F6963">
        <w:rPr>
          <w:rFonts w:ascii="Times New Roman" w:hAnsi="Times New Roman" w:cs="Times New Roman"/>
          <w:sz w:val="24"/>
          <w:szCs w:val="24"/>
        </w:rPr>
        <w:t xml:space="preserve">a lograr </w:t>
      </w:r>
      <w:r w:rsidR="00FD4A4C" w:rsidRPr="002F6963">
        <w:rPr>
          <w:rFonts w:ascii="Times New Roman" w:hAnsi="Times New Roman" w:cs="Times New Roman"/>
          <w:sz w:val="24"/>
          <w:szCs w:val="24"/>
        </w:rPr>
        <w:t xml:space="preserve">los </w:t>
      </w:r>
      <w:r w:rsidR="005F50DD" w:rsidRPr="002F6963">
        <w:rPr>
          <w:rFonts w:ascii="Times New Roman" w:hAnsi="Times New Roman" w:cs="Times New Roman"/>
          <w:sz w:val="24"/>
          <w:szCs w:val="24"/>
        </w:rPr>
        <w:t xml:space="preserve">comportamientos </w:t>
      </w:r>
      <w:r w:rsidR="00FD4A4C" w:rsidRPr="002F6963">
        <w:rPr>
          <w:rFonts w:ascii="Times New Roman" w:hAnsi="Times New Roman" w:cs="Times New Roman"/>
          <w:sz w:val="24"/>
          <w:szCs w:val="24"/>
        </w:rPr>
        <w:t>que necesitaba</w:t>
      </w:r>
      <w:r w:rsidR="003422F7">
        <w:rPr>
          <w:rFonts w:ascii="Times New Roman" w:hAnsi="Times New Roman" w:cs="Times New Roman"/>
          <w:sz w:val="24"/>
          <w:szCs w:val="24"/>
        </w:rPr>
        <w:t xml:space="preserve"> </w:t>
      </w:r>
      <w:r w:rsidR="00FD4A4C" w:rsidRPr="002F6963">
        <w:rPr>
          <w:rFonts w:ascii="Times New Roman" w:hAnsi="Times New Roman" w:cs="Times New Roman"/>
          <w:sz w:val="24"/>
          <w:szCs w:val="24"/>
        </w:rPr>
        <w:t>como respuesta a incentivos</w:t>
      </w:r>
      <w:r w:rsidR="003422F7">
        <w:rPr>
          <w:rFonts w:ascii="Times New Roman" w:hAnsi="Times New Roman" w:cs="Times New Roman"/>
          <w:sz w:val="24"/>
          <w:szCs w:val="24"/>
        </w:rPr>
        <w:t xml:space="preserve"> </w:t>
      </w:r>
      <w:r w:rsidR="00FD4A4C" w:rsidRPr="002F6963">
        <w:rPr>
          <w:rFonts w:ascii="Times New Roman" w:hAnsi="Times New Roman" w:cs="Times New Roman"/>
          <w:sz w:val="24"/>
          <w:szCs w:val="24"/>
        </w:rPr>
        <w:t>económicos inducidos por las políticas públicas</w:t>
      </w:r>
      <w:r w:rsidR="005F50DD" w:rsidRPr="002F6963">
        <w:rPr>
          <w:rFonts w:ascii="Times New Roman" w:hAnsi="Times New Roman" w:cs="Times New Roman"/>
          <w:sz w:val="24"/>
          <w:szCs w:val="24"/>
        </w:rPr>
        <w:t xml:space="preserve">, </w:t>
      </w:r>
      <w:r w:rsidR="005F50DD" w:rsidRPr="0050729D">
        <w:rPr>
          <w:rFonts w:ascii="Times New Roman" w:hAnsi="Times New Roman" w:cs="Times New Roman"/>
          <w:sz w:val="24"/>
          <w:szCs w:val="24"/>
        </w:rPr>
        <w:t>sin conformar una alianza política con el sector empresarial que hubiera limitado su campo de acción</w:t>
      </w:r>
      <w:r w:rsidR="005F50DD" w:rsidRPr="002F6963">
        <w:rPr>
          <w:rFonts w:ascii="Times New Roman" w:hAnsi="Times New Roman" w:cs="Times New Roman"/>
          <w:sz w:val="24"/>
          <w:szCs w:val="24"/>
        </w:rPr>
        <w:t>.</w:t>
      </w:r>
      <w:r w:rsidR="003422F7">
        <w:rPr>
          <w:rFonts w:ascii="Times New Roman" w:hAnsi="Times New Roman" w:cs="Times New Roman"/>
          <w:sz w:val="24"/>
          <w:szCs w:val="24"/>
        </w:rPr>
        <w:t xml:space="preserve"> </w:t>
      </w:r>
      <w:r w:rsidR="008B59BF" w:rsidRPr="002F6963">
        <w:rPr>
          <w:rFonts w:ascii="Times New Roman" w:hAnsi="Times New Roman" w:cs="Times New Roman"/>
          <w:sz w:val="24"/>
          <w:szCs w:val="24"/>
        </w:rPr>
        <w:t xml:space="preserve">Con una herencia de altísima extranjerización del sector empresarial, </w:t>
      </w:r>
      <w:r w:rsidR="003422F7" w:rsidRPr="00307685">
        <w:rPr>
          <w:rFonts w:ascii="Times New Roman" w:hAnsi="Times New Roman" w:cs="Times New Roman"/>
          <w:sz w:val="24"/>
          <w:szCs w:val="24"/>
        </w:rPr>
        <w:t>iba a reaparecer de hecho</w:t>
      </w:r>
      <w:r w:rsidR="003422F7" w:rsidRPr="002F6963">
        <w:rPr>
          <w:rFonts w:ascii="Times New Roman" w:hAnsi="Times New Roman" w:cs="Times New Roman"/>
          <w:sz w:val="24"/>
          <w:szCs w:val="24"/>
        </w:rPr>
        <w:t xml:space="preserve"> </w:t>
      </w:r>
      <w:r w:rsidR="0082790B" w:rsidRPr="002F6963">
        <w:rPr>
          <w:rFonts w:ascii="Times New Roman" w:hAnsi="Times New Roman" w:cs="Times New Roman"/>
          <w:sz w:val="24"/>
          <w:szCs w:val="24"/>
        </w:rPr>
        <w:t xml:space="preserve">la vieja cuestión de si existía </w:t>
      </w:r>
      <w:r w:rsidR="00377ED6">
        <w:rPr>
          <w:rFonts w:ascii="Times New Roman" w:hAnsi="Times New Roman" w:cs="Times New Roman"/>
          <w:sz w:val="24"/>
          <w:szCs w:val="24"/>
        </w:rPr>
        <w:t xml:space="preserve">o no </w:t>
      </w:r>
      <w:r w:rsidR="0082790B" w:rsidRPr="002F6963">
        <w:rPr>
          <w:rFonts w:ascii="Times New Roman" w:hAnsi="Times New Roman" w:cs="Times New Roman"/>
          <w:sz w:val="24"/>
          <w:szCs w:val="24"/>
        </w:rPr>
        <w:t xml:space="preserve">una burguesía nacional desarrollista y qué posibilidad había de que fuera creada desde el gobierno. </w:t>
      </w:r>
    </w:p>
    <w:p w14:paraId="396A64D9" w14:textId="50BB4AFD" w:rsidR="00BA2BE5" w:rsidRPr="002F6963" w:rsidRDefault="005F50DD"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Salir de la crisis </w:t>
      </w:r>
      <w:r w:rsidR="00FD4A4C" w:rsidRPr="002F6963">
        <w:rPr>
          <w:rFonts w:ascii="Times New Roman" w:hAnsi="Times New Roman" w:cs="Times New Roman"/>
          <w:sz w:val="24"/>
          <w:szCs w:val="24"/>
        </w:rPr>
        <w:t xml:space="preserve">económica </w:t>
      </w:r>
      <w:r w:rsidR="00A65D31" w:rsidRPr="002F6963">
        <w:rPr>
          <w:rFonts w:ascii="Times New Roman" w:hAnsi="Times New Roman" w:cs="Times New Roman"/>
          <w:sz w:val="24"/>
          <w:szCs w:val="24"/>
        </w:rPr>
        <w:t xml:space="preserve">implicaba </w:t>
      </w:r>
      <w:r w:rsidR="00BA2BE5" w:rsidRPr="002F6963">
        <w:rPr>
          <w:rFonts w:ascii="Times New Roman" w:hAnsi="Times New Roman" w:cs="Times New Roman"/>
          <w:sz w:val="24"/>
          <w:szCs w:val="24"/>
        </w:rPr>
        <w:t>afrontar los vencimientos de la deuda que no había sido declarada en default (con organismos internacionales como el FMI) y compensar con emisión de deuda las pérdidas de los bancos y de los ahorristas (BODEN) por la pesificación asimétrica. Del mismo modo se debía</w:t>
      </w:r>
      <w:r w:rsidR="00905B93">
        <w:rPr>
          <w:rFonts w:ascii="Times New Roman" w:hAnsi="Times New Roman" w:cs="Times New Roman"/>
          <w:sz w:val="24"/>
          <w:szCs w:val="24"/>
        </w:rPr>
        <w:t>n</w:t>
      </w:r>
      <w:r w:rsidR="00BA2BE5" w:rsidRPr="002F6963">
        <w:rPr>
          <w:rFonts w:ascii="Times New Roman" w:hAnsi="Times New Roman" w:cs="Times New Roman"/>
          <w:sz w:val="24"/>
          <w:szCs w:val="24"/>
        </w:rPr>
        <w:t xml:space="preserve"> absorber las cuasi-monedas utilizadas por las provincias </w:t>
      </w:r>
      <w:r w:rsidR="00D5304E" w:rsidRPr="002F6963">
        <w:rPr>
          <w:rFonts w:ascii="Times New Roman" w:hAnsi="Times New Roman" w:cs="Times New Roman"/>
          <w:sz w:val="24"/>
          <w:szCs w:val="24"/>
        </w:rPr>
        <w:t>así</w:t>
      </w:r>
      <w:r w:rsidR="00BA2BE5" w:rsidRPr="002F6963">
        <w:rPr>
          <w:rFonts w:ascii="Times New Roman" w:hAnsi="Times New Roman" w:cs="Times New Roman"/>
          <w:sz w:val="24"/>
          <w:szCs w:val="24"/>
        </w:rPr>
        <w:t xml:space="preserve"> como  la deuda de </w:t>
      </w:r>
      <w:r w:rsidR="003422F7">
        <w:rPr>
          <w:rFonts w:ascii="Times New Roman" w:hAnsi="Times New Roman" w:cs="Times New Roman"/>
          <w:sz w:val="24"/>
          <w:szCs w:val="24"/>
        </w:rPr>
        <w:t>é</w:t>
      </w:r>
      <w:r w:rsidR="00BA2BE5" w:rsidRPr="002F6963">
        <w:rPr>
          <w:rFonts w:ascii="Times New Roman" w:hAnsi="Times New Roman" w:cs="Times New Roman"/>
          <w:sz w:val="24"/>
          <w:szCs w:val="24"/>
        </w:rPr>
        <w:t>stas</w:t>
      </w:r>
      <w:r w:rsidR="00A65D31" w:rsidRPr="002F6963">
        <w:rPr>
          <w:rFonts w:ascii="Times New Roman" w:hAnsi="Times New Roman" w:cs="Times New Roman"/>
          <w:sz w:val="24"/>
          <w:szCs w:val="24"/>
        </w:rPr>
        <w:t xml:space="preserve"> frente a acreedores externos e internos</w:t>
      </w:r>
      <w:r w:rsidR="00D5304E" w:rsidRPr="002F6963">
        <w:rPr>
          <w:rFonts w:ascii="Times New Roman" w:hAnsi="Times New Roman" w:cs="Times New Roman"/>
          <w:sz w:val="24"/>
          <w:szCs w:val="24"/>
        </w:rPr>
        <w:t>. Ello requería además</w:t>
      </w:r>
      <w:r w:rsidR="00B96EFD" w:rsidRPr="002F6963">
        <w:rPr>
          <w:rFonts w:ascii="Times New Roman" w:hAnsi="Times New Roman" w:cs="Times New Roman"/>
          <w:sz w:val="24"/>
          <w:szCs w:val="24"/>
        </w:rPr>
        <w:t xml:space="preserve"> un</w:t>
      </w:r>
      <w:r w:rsidR="00FD4A4C" w:rsidRPr="002F6963">
        <w:rPr>
          <w:rFonts w:ascii="Times New Roman" w:hAnsi="Times New Roman" w:cs="Times New Roman"/>
          <w:sz w:val="24"/>
          <w:szCs w:val="24"/>
        </w:rPr>
        <w:t>a</w:t>
      </w:r>
      <w:r w:rsidR="00B96EFD" w:rsidRPr="002F6963">
        <w:rPr>
          <w:rFonts w:ascii="Times New Roman" w:hAnsi="Times New Roman" w:cs="Times New Roman"/>
          <w:sz w:val="24"/>
          <w:szCs w:val="24"/>
        </w:rPr>
        <w:t xml:space="preserve"> reestructuración de</w:t>
      </w:r>
      <w:r w:rsidR="003422F7">
        <w:rPr>
          <w:rFonts w:ascii="Times New Roman" w:hAnsi="Times New Roman" w:cs="Times New Roman"/>
          <w:sz w:val="24"/>
          <w:szCs w:val="24"/>
        </w:rPr>
        <w:t xml:space="preserve"> </w:t>
      </w:r>
      <w:r w:rsidR="00D5304E" w:rsidRPr="002F6963">
        <w:rPr>
          <w:rFonts w:ascii="Times New Roman" w:hAnsi="Times New Roman" w:cs="Times New Roman"/>
          <w:sz w:val="24"/>
          <w:szCs w:val="24"/>
        </w:rPr>
        <w:t>la deuda declarada en default, esto es,</w:t>
      </w:r>
      <w:r w:rsidR="003733E9">
        <w:rPr>
          <w:rFonts w:ascii="Times New Roman" w:hAnsi="Times New Roman" w:cs="Times New Roman"/>
          <w:sz w:val="24"/>
          <w:szCs w:val="24"/>
        </w:rPr>
        <w:t xml:space="preserve"> especialmente de</w:t>
      </w:r>
      <w:r w:rsidR="003422F7">
        <w:rPr>
          <w:rFonts w:ascii="Times New Roman" w:hAnsi="Times New Roman" w:cs="Times New Roman"/>
          <w:sz w:val="24"/>
          <w:szCs w:val="24"/>
        </w:rPr>
        <w:t xml:space="preserve"> </w:t>
      </w:r>
      <w:r w:rsidR="00D5304E" w:rsidRPr="002F6963">
        <w:rPr>
          <w:rFonts w:ascii="Times New Roman" w:hAnsi="Times New Roman" w:cs="Times New Roman"/>
          <w:sz w:val="24"/>
          <w:szCs w:val="24"/>
        </w:rPr>
        <w:t>los títulos púb</w:t>
      </w:r>
      <w:r w:rsidR="0082790B" w:rsidRPr="002F6963">
        <w:rPr>
          <w:rFonts w:ascii="Times New Roman" w:hAnsi="Times New Roman" w:cs="Times New Roman"/>
          <w:sz w:val="24"/>
          <w:szCs w:val="24"/>
        </w:rPr>
        <w:t>l</w:t>
      </w:r>
      <w:r w:rsidR="00D5304E" w:rsidRPr="002F6963">
        <w:rPr>
          <w:rFonts w:ascii="Times New Roman" w:hAnsi="Times New Roman" w:cs="Times New Roman"/>
          <w:sz w:val="24"/>
          <w:szCs w:val="24"/>
        </w:rPr>
        <w:t>icos en poder de residentes extranjeros.</w:t>
      </w:r>
    </w:p>
    <w:p w14:paraId="41ABBB70" w14:textId="67291A91" w:rsidR="00D5304E" w:rsidRPr="002F6963" w:rsidRDefault="001B5764"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lastRenderedPageBreak/>
        <w:t>Durante</w:t>
      </w:r>
      <w:r w:rsidR="00D5304E" w:rsidRPr="002F6963">
        <w:rPr>
          <w:rFonts w:ascii="Times New Roman" w:hAnsi="Times New Roman" w:cs="Times New Roman"/>
          <w:sz w:val="24"/>
          <w:szCs w:val="24"/>
        </w:rPr>
        <w:t xml:space="preserve"> 2002 y 2003 la caída del peso </w:t>
      </w:r>
      <w:r w:rsidR="0082790B" w:rsidRPr="002F6963">
        <w:rPr>
          <w:rFonts w:ascii="Times New Roman" w:hAnsi="Times New Roman" w:cs="Times New Roman"/>
          <w:sz w:val="24"/>
          <w:szCs w:val="24"/>
        </w:rPr>
        <w:t>había derrumbado</w:t>
      </w:r>
      <w:r w:rsidR="00D5304E" w:rsidRPr="002F6963">
        <w:rPr>
          <w:rFonts w:ascii="Times New Roman" w:hAnsi="Times New Roman" w:cs="Times New Roman"/>
          <w:sz w:val="24"/>
          <w:szCs w:val="24"/>
        </w:rPr>
        <w:t xml:space="preserve"> las importaciones, por lo cual</w:t>
      </w:r>
      <w:r w:rsidR="003422F7">
        <w:rPr>
          <w:rFonts w:ascii="Times New Roman" w:hAnsi="Times New Roman" w:cs="Times New Roman"/>
          <w:sz w:val="24"/>
          <w:szCs w:val="24"/>
        </w:rPr>
        <w:t>,</w:t>
      </w:r>
      <w:r w:rsidR="00D5304E" w:rsidRPr="002F6963">
        <w:rPr>
          <w:rFonts w:ascii="Times New Roman" w:hAnsi="Times New Roman" w:cs="Times New Roman"/>
          <w:sz w:val="24"/>
          <w:szCs w:val="24"/>
        </w:rPr>
        <w:t xml:space="preserve"> por primera vez en muchos años</w:t>
      </w:r>
      <w:r w:rsidR="003422F7">
        <w:rPr>
          <w:rFonts w:ascii="Times New Roman" w:hAnsi="Times New Roman" w:cs="Times New Roman"/>
          <w:sz w:val="24"/>
          <w:szCs w:val="24"/>
        </w:rPr>
        <w:t>,</w:t>
      </w:r>
      <w:r w:rsidR="00D5304E" w:rsidRPr="002F6963">
        <w:rPr>
          <w:rFonts w:ascii="Times New Roman" w:hAnsi="Times New Roman" w:cs="Times New Roman"/>
          <w:sz w:val="24"/>
          <w:szCs w:val="24"/>
        </w:rPr>
        <w:t xml:space="preserve"> se constató un superávit comercial. </w:t>
      </w:r>
      <w:r w:rsidRPr="002F6963">
        <w:rPr>
          <w:rFonts w:ascii="Times New Roman" w:hAnsi="Times New Roman" w:cs="Times New Roman"/>
          <w:sz w:val="24"/>
          <w:szCs w:val="24"/>
        </w:rPr>
        <w:t>Al final del</w:t>
      </w:r>
      <w:r w:rsidR="00D5304E" w:rsidRPr="002F6963">
        <w:rPr>
          <w:rFonts w:ascii="Times New Roman" w:hAnsi="Times New Roman" w:cs="Times New Roman"/>
          <w:sz w:val="24"/>
          <w:szCs w:val="24"/>
        </w:rPr>
        <w:t xml:space="preserve"> 2003, con la postergación del pago de intereses de la deuda declarada en default y con la obtención de 9000 millones de </w:t>
      </w:r>
      <w:r w:rsidR="003523D7">
        <w:rPr>
          <w:rFonts w:ascii="Times New Roman" w:hAnsi="Times New Roman" w:cs="Times New Roman"/>
          <w:sz w:val="24"/>
          <w:szCs w:val="24"/>
        </w:rPr>
        <w:t xml:space="preserve">dólares </w:t>
      </w:r>
      <w:r w:rsidR="00D5304E" w:rsidRPr="002F6963">
        <w:rPr>
          <w:rFonts w:ascii="Times New Roman" w:hAnsi="Times New Roman" w:cs="Times New Roman"/>
          <w:sz w:val="24"/>
          <w:szCs w:val="24"/>
        </w:rPr>
        <w:t xml:space="preserve">en concepto de retenciones a las exportaciones agrícolas se obtuvo un superávit fiscal considerable, lo que permitió acumular reservas hasta unos 14.000 millones de </w:t>
      </w:r>
      <w:r w:rsidR="000F715B" w:rsidRPr="002F6963">
        <w:rPr>
          <w:rFonts w:ascii="Times New Roman" w:hAnsi="Times New Roman" w:cs="Times New Roman"/>
          <w:sz w:val="24"/>
          <w:szCs w:val="24"/>
        </w:rPr>
        <w:t>dólares</w:t>
      </w:r>
      <w:r w:rsidR="00D5304E" w:rsidRPr="002F6963">
        <w:rPr>
          <w:rFonts w:ascii="Times New Roman" w:hAnsi="Times New Roman" w:cs="Times New Roman"/>
          <w:sz w:val="24"/>
          <w:szCs w:val="24"/>
        </w:rPr>
        <w:t>.</w:t>
      </w:r>
    </w:p>
    <w:p w14:paraId="74429306" w14:textId="0853055A" w:rsidR="007D1E80" w:rsidRPr="002F6963" w:rsidRDefault="001B5764"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En los años siguientes y</w:t>
      </w:r>
      <w:r w:rsidR="00D5304E" w:rsidRPr="002F6963">
        <w:rPr>
          <w:rFonts w:ascii="Times New Roman" w:hAnsi="Times New Roman" w:cs="Times New Roman"/>
          <w:sz w:val="24"/>
          <w:szCs w:val="24"/>
        </w:rPr>
        <w:t xml:space="preserve"> hasta 2008 </w:t>
      </w:r>
      <w:r w:rsidRPr="002F6963">
        <w:rPr>
          <w:rFonts w:ascii="Times New Roman" w:hAnsi="Times New Roman" w:cs="Times New Roman"/>
          <w:sz w:val="24"/>
          <w:szCs w:val="24"/>
        </w:rPr>
        <w:t>se obtuvieron</w:t>
      </w:r>
      <w:r w:rsidR="00D5304E" w:rsidRPr="002F6963">
        <w:rPr>
          <w:rFonts w:ascii="Times New Roman" w:hAnsi="Times New Roman" w:cs="Times New Roman"/>
          <w:sz w:val="24"/>
          <w:szCs w:val="24"/>
        </w:rPr>
        <w:t xml:space="preserve"> superávits comerciales y fiscales importantes, que permitir</w:t>
      </w:r>
      <w:r w:rsidR="0082790B" w:rsidRPr="002F6963">
        <w:rPr>
          <w:rFonts w:ascii="Times New Roman" w:hAnsi="Times New Roman" w:cs="Times New Roman"/>
          <w:sz w:val="24"/>
          <w:szCs w:val="24"/>
        </w:rPr>
        <w:t>ía</w:t>
      </w:r>
      <w:r w:rsidR="00D5304E" w:rsidRPr="002F6963">
        <w:rPr>
          <w:rFonts w:ascii="Times New Roman" w:hAnsi="Times New Roman" w:cs="Times New Roman"/>
          <w:sz w:val="24"/>
          <w:szCs w:val="24"/>
        </w:rPr>
        <w:t xml:space="preserve">n solventar los </w:t>
      </w:r>
      <w:r w:rsidRPr="002F6963">
        <w:rPr>
          <w:rFonts w:ascii="Times New Roman" w:hAnsi="Times New Roman" w:cs="Times New Roman"/>
          <w:sz w:val="24"/>
          <w:szCs w:val="24"/>
        </w:rPr>
        <w:t xml:space="preserve">mayores </w:t>
      </w:r>
      <w:r w:rsidR="00D5304E" w:rsidRPr="002F6963">
        <w:rPr>
          <w:rFonts w:ascii="Times New Roman" w:hAnsi="Times New Roman" w:cs="Times New Roman"/>
          <w:sz w:val="24"/>
          <w:szCs w:val="24"/>
        </w:rPr>
        <w:t xml:space="preserve">gastos del estado y </w:t>
      </w:r>
      <w:r w:rsidRPr="002F6963">
        <w:rPr>
          <w:rFonts w:ascii="Times New Roman" w:hAnsi="Times New Roman" w:cs="Times New Roman"/>
          <w:sz w:val="24"/>
          <w:szCs w:val="24"/>
        </w:rPr>
        <w:t xml:space="preserve">en particular </w:t>
      </w:r>
      <w:r w:rsidR="00D5304E" w:rsidRPr="002F6963">
        <w:rPr>
          <w:rFonts w:ascii="Times New Roman" w:hAnsi="Times New Roman" w:cs="Times New Roman"/>
          <w:sz w:val="24"/>
          <w:szCs w:val="24"/>
        </w:rPr>
        <w:t xml:space="preserve">las políticas sociales que la crisis </w:t>
      </w:r>
      <w:r w:rsidR="0082790B" w:rsidRPr="002F6963">
        <w:rPr>
          <w:rFonts w:ascii="Times New Roman" w:hAnsi="Times New Roman" w:cs="Times New Roman"/>
          <w:sz w:val="24"/>
          <w:szCs w:val="24"/>
        </w:rPr>
        <w:t xml:space="preserve">social </w:t>
      </w:r>
      <w:r w:rsidR="00D5304E" w:rsidRPr="002F6963">
        <w:rPr>
          <w:rFonts w:ascii="Times New Roman" w:hAnsi="Times New Roman" w:cs="Times New Roman"/>
          <w:sz w:val="24"/>
          <w:szCs w:val="24"/>
        </w:rPr>
        <w:t>hac</w:t>
      </w:r>
      <w:r w:rsidR="0082790B" w:rsidRPr="002F6963">
        <w:rPr>
          <w:rFonts w:ascii="Times New Roman" w:hAnsi="Times New Roman" w:cs="Times New Roman"/>
          <w:sz w:val="24"/>
          <w:szCs w:val="24"/>
        </w:rPr>
        <w:t>í</w:t>
      </w:r>
      <w:r w:rsidR="00D5304E" w:rsidRPr="002F6963">
        <w:rPr>
          <w:rFonts w:ascii="Times New Roman" w:hAnsi="Times New Roman" w:cs="Times New Roman"/>
          <w:sz w:val="24"/>
          <w:szCs w:val="24"/>
        </w:rPr>
        <w:t>a necesari</w:t>
      </w:r>
      <w:r w:rsidR="0082790B" w:rsidRPr="002F6963">
        <w:rPr>
          <w:rFonts w:ascii="Times New Roman" w:hAnsi="Times New Roman" w:cs="Times New Roman"/>
          <w:sz w:val="24"/>
          <w:szCs w:val="24"/>
        </w:rPr>
        <w:t>o</w:t>
      </w:r>
      <w:r w:rsidR="00D5304E" w:rsidRPr="002F6963">
        <w:rPr>
          <w:rFonts w:ascii="Times New Roman" w:hAnsi="Times New Roman" w:cs="Times New Roman"/>
          <w:sz w:val="24"/>
          <w:szCs w:val="24"/>
        </w:rPr>
        <w:t xml:space="preserve"> activar para</w:t>
      </w:r>
      <w:r w:rsidR="0082790B" w:rsidRPr="002F6963">
        <w:rPr>
          <w:rFonts w:ascii="Times New Roman" w:hAnsi="Times New Roman" w:cs="Times New Roman"/>
          <w:sz w:val="24"/>
          <w:szCs w:val="24"/>
        </w:rPr>
        <w:t xml:space="preserve"> cumplir con las promesas electorales y consolidar el apoyo popular, condición para una gobernabilidad que permitiera</w:t>
      </w:r>
      <w:r w:rsidR="003422F7">
        <w:rPr>
          <w:rFonts w:ascii="Times New Roman" w:hAnsi="Times New Roman" w:cs="Times New Roman"/>
          <w:sz w:val="24"/>
          <w:szCs w:val="24"/>
        </w:rPr>
        <w:t xml:space="preserve"> </w:t>
      </w:r>
      <w:r w:rsidR="0082790B" w:rsidRPr="002F6963">
        <w:rPr>
          <w:rFonts w:ascii="Times New Roman" w:hAnsi="Times New Roman" w:cs="Times New Roman"/>
          <w:sz w:val="24"/>
          <w:szCs w:val="24"/>
        </w:rPr>
        <w:t xml:space="preserve">efectivizar un modelo </w:t>
      </w:r>
      <w:r w:rsidRPr="002F6963">
        <w:rPr>
          <w:rFonts w:ascii="Times New Roman" w:hAnsi="Times New Roman" w:cs="Times New Roman"/>
          <w:sz w:val="24"/>
          <w:szCs w:val="24"/>
        </w:rPr>
        <w:t>que fue definido como de</w:t>
      </w:r>
      <w:r w:rsidR="003422F7">
        <w:rPr>
          <w:rFonts w:ascii="Times New Roman" w:hAnsi="Times New Roman" w:cs="Times New Roman"/>
          <w:sz w:val="24"/>
          <w:szCs w:val="24"/>
        </w:rPr>
        <w:t xml:space="preserve"> </w:t>
      </w:r>
      <w:r w:rsidR="0082790B" w:rsidRPr="00307685">
        <w:rPr>
          <w:rFonts w:ascii="Times New Roman" w:hAnsi="Times New Roman" w:cs="Times New Roman"/>
          <w:i/>
          <w:sz w:val="24"/>
          <w:szCs w:val="24"/>
        </w:rPr>
        <w:t>crecimiento incluyente</w:t>
      </w:r>
      <w:r w:rsidR="00D5304E" w:rsidRPr="00307685">
        <w:rPr>
          <w:rFonts w:ascii="Times New Roman" w:hAnsi="Times New Roman" w:cs="Times New Roman"/>
          <w:i/>
          <w:sz w:val="24"/>
          <w:szCs w:val="24"/>
        </w:rPr>
        <w:t>.</w:t>
      </w:r>
      <w:r w:rsidR="00A65D31" w:rsidRPr="002F6963">
        <w:rPr>
          <w:rFonts w:ascii="Times New Roman" w:hAnsi="Times New Roman" w:cs="Times New Roman"/>
          <w:sz w:val="24"/>
          <w:szCs w:val="24"/>
        </w:rPr>
        <w:t xml:space="preserve"> Se asist</w:t>
      </w:r>
      <w:r w:rsidRPr="002F6963">
        <w:rPr>
          <w:rFonts w:ascii="Times New Roman" w:hAnsi="Times New Roman" w:cs="Times New Roman"/>
          <w:sz w:val="24"/>
          <w:szCs w:val="24"/>
        </w:rPr>
        <w:t>ió</w:t>
      </w:r>
      <w:r w:rsidR="00A65D31" w:rsidRPr="002F6963">
        <w:rPr>
          <w:rFonts w:ascii="Times New Roman" w:hAnsi="Times New Roman" w:cs="Times New Roman"/>
          <w:sz w:val="24"/>
          <w:szCs w:val="24"/>
        </w:rPr>
        <w:t xml:space="preserve"> a un per</w:t>
      </w:r>
      <w:r w:rsidR="00B96EFD" w:rsidRPr="002F6963">
        <w:rPr>
          <w:rFonts w:ascii="Times New Roman" w:hAnsi="Times New Roman" w:cs="Times New Roman"/>
          <w:sz w:val="24"/>
          <w:szCs w:val="24"/>
        </w:rPr>
        <w:t>í</w:t>
      </w:r>
      <w:r w:rsidR="00A65D31" w:rsidRPr="002F6963">
        <w:rPr>
          <w:rFonts w:ascii="Times New Roman" w:hAnsi="Times New Roman" w:cs="Times New Roman"/>
          <w:sz w:val="24"/>
          <w:szCs w:val="24"/>
        </w:rPr>
        <w:t xml:space="preserve">odo </w:t>
      </w:r>
      <w:r w:rsidR="00B96EFD" w:rsidRPr="002F6963">
        <w:rPr>
          <w:rFonts w:ascii="Times New Roman" w:hAnsi="Times New Roman" w:cs="Times New Roman"/>
          <w:sz w:val="24"/>
          <w:szCs w:val="24"/>
        </w:rPr>
        <w:t>(</w:t>
      </w:r>
      <w:r w:rsidR="00A65D31" w:rsidRPr="002F6963">
        <w:rPr>
          <w:rFonts w:ascii="Times New Roman" w:hAnsi="Times New Roman" w:cs="Times New Roman"/>
          <w:sz w:val="24"/>
          <w:szCs w:val="24"/>
        </w:rPr>
        <w:t>2003-2008</w:t>
      </w:r>
      <w:r w:rsidR="00B96EFD" w:rsidRPr="002F6963">
        <w:rPr>
          <w:rFonts w:ascii="Times New Roman" w:hAnsi="Times New Roman" w:cs="Times New Roman"/>
          <w:sz w:val="24"/>
          <w:szCs w:val="24"/>
        </w:rPr>
        <w:t>)</w:t>
      </w:r>
      <w:r w:rsidR="00A65D31" w:rsidRPr="002F6963">
        <w:rPr>
          <w:rFonts w:ascii="Times New Roman" w:hAnsi="Times New Roman" w:cs="Times New Roman"/>
          <w:sz w:val="24"/>
          <w:szCs w:val="24"/>
        </w:rPr>
        <w:t xml:space="preserve"> de crecimiento acelerado de la producción</w:t>
      </w:r>
      <w:r w:rsidR="00B96EFD" w:rsidRPr="002F6963">
        <w:rPr>
          <w:rFonts w:ascii="Times New Roman" w:hAnsi="Times New Roman" w:cs="Times New Roman"/>
          <w:sz w:val="24"/>
          <w:szCs w:val="24"/>
        </w:rPr>
        <w:t xml:space="preserve"> –con predominio del sector agrario</w:t>
      </w:r>
      <w:r w:rsidR="008F5147" w:rsidRPr="002F6963">
        <w:rPr>
          <w:rFonts w:ascii="Times New Roman" w:hAnsi="Times New Roman" w:cs="Times New Roman"/>
          <w:sz w:val="24"/>
          <w:szCs w:val="24"/>
        </w:rPr>
        <w:t xml:space="preserve"> alentado por los altos</w:t>
      </w:r>
      <w:r w:rsidR="00B96EFD" w:rsidRPr="002F6963">
        <w:rPr>
          <w:rFonts w:ascii="Times New Roman" w:hAnsi="Times New Roman" w:cs="Times New Roman"/>
          <w:sz w:val="24"/>
          <w:szCs w:val="24"/>
        </w:rPr>
        <w:t xml:space="preserve"> precios de las </w:t>
      </w:r>
      <w:r w:rsidR="00B96EFD" w:rsidRPr="00307685">
        <w:rPr>
          <w:rFonts w:ascii="Times New Roman" w:hAnsi="Times New Roman" w:cs="Times New Roman"/>
          <w:i/>
          <w:sz w:val="24"/>
          <w:szCs w:val="24"/>
        </w:rPr>
        <w:t>com</w:t>
      </w:r>
      <w:r w:rsidR="000F370B" w:rsidRPr="00307685">
        <w:rPr>
          <w:rFonts w:ascii="Times New Roman" w:hAnsi="Times New Roman" w:cs="Times New Roman"/>
          <w:i/>
          <w:sz w:val="24"/>
          <w:szCs w:val="24"/>
        </w:rPr>
        <w:t>m</w:t>
      </w:r>
      <w:r w:rsidR="00B96EFD" w:rsidRPr="00307685">
        <w:rPr>
          <w:rFonts w:ascii="Times New Roman" w:hAnsi="Times New Roman" w:cs="Times New Roman"/>
          <w:i/>
          <w:sz w:val="24"/>
          <w:szCs w:val="24"/>
        </w:rPr>
        <w:t>odities</w:t>
      </w:r>
      <w:r w:rsidR="00B96EFD" w:rsidRPr="002F6963">
        <w:rPr>
          <w:rFonts w:ascii="Times New Roman" w:hAnsi="Times New Roman" w:cs="Times New Roman"/>
          <w:sz w:val="24"/>
          <w:szCs w:val="24"/>
        </w:rPr>
        <w:t>-</w:t>
      </w:r>
      <w:r w:rsidR="00A65D31" w:rsidRPr="002F6963">
        <w:rPr>
          <w:rFonts w:ascii="Times New Roman" w:hAnsi="Times New Roman" w:cs="Times New Roman"/>
          <w:sz w:val="24"/>
          <w:szCs w:val="24"/>
        </w:rPr>
        <w:t xml:space="preserve"> y de mejora de las condiciones de vida de </w:t>
      </w:r>
      <w:r w:rsidR="00546DC7" w:rsidRPr="002F6963">
        <w:rPr>
          <w:rFonts w:ascii="Times New Roman" w:hAnsi="Times New Roman" w:cs="Times New Roman"/>
          <w:sz w:val="24"/>
          <w:szCs w:val="24"/>
        </w:rPr>
        <w:t>un</w:t>
      </w:r>
      <w:r w:rsidR="00A65D31" w:rsidRPr="002F6963">
        <w:rPr>
          <w:rFonts w:ascii="Times New Roman" w:hAnsi="Times New Roman" w:cs="Times New Roman"/>
          <w:sz w:val="24"/>
          <w:szCs w:val="24"/>
        </w:rPr>
        <w:t>a población que venía de muchos a</w:t>
      </w:r>
      <w:r w:rsidR="008B59BF" w:rsidRPr="002F6963">
        <w:rPr>
          <w:rFonts w:ascii="Times New Roman" w:hAnsi="Times New Roman" w:cs="Times New Roman"/>
          <w:sz w:val="24"/>
          <w:szCs w:val="24"/>
        </w:rPr>
        <w:t>ñ</w:t>
      </w:r>
      <w:r w:rsidR="00A65D31" w:rsidRPr="002F6963">
        <w:rPr>
          <w:rFonts w:ascii="Times New Roman" w:hAnsi="Times New Roman" w:cs="Times New Roman"/>
          <w:sz w:val="24"/>
          <w:szCs w:val="24"/>
        </w:rPr>
        <w:t>os de postergaciones y desesperanzas.</w:t>
      </w:r>
      <w:r w:rsidR="00B96EFD" w:rsidRPr="002F6963">
        <w:rPr>
          <w:rFonts w:ascii="Times New Roman" w:hAnsi="Times New Roman" w:cs="Times New Roman"/>
          <w:sz w:val="24"/>
          <w:szCs w:val="24"/>
        </w:rPr>
        <w:t xml:space="preserve"> El gobierno continuaba protegiendo su autonomía de los grupos corporativos </w:t>
      </w:r>
      <w:r w:rsidR="008B59BF" w:rsidRPr="002F6963">
        <w:rPr>
          <w:rFonts w:ascii="Times New Roman" w:hAnsi="Times New Roman" w:cs="Times New Roman"/>
          <w:sz w:val="24"/>
          <w:szCs w:val="24"/>
        </w:rPr>
        <w:t xml:space="preserve">buscando su apoyo pasivo, </w:t>
      </w:r>
      <w:r w:rsidR="00B96EFD" w:rsidRPr="002F6963">
        <w:rPr>
          <w:rFonts w:ascii="Times New Roman" w:hAnsi="Times New Roman" w:cs="Times New Roman"/>
          <w:sz w:val="24"/>
          <w:szCs w:val="24"/>
        </w:rPr>
        <w:t>bas</w:t>
      </w:r>
      <w:r w:rsidR="008F5147" w:rsidRPr="002F6963">
        <w:rPr>
          <w:rFonts w:ascii="Times New Roman" w:hAnsi="Times New Roman" w:cs="Times New Roman"/>
          <w:sz w:val="24"/>
          <w:szCs w:val="24"/>
        </w:rPr>
        <w:t>án</w:t>
      </w:r>
      <w:r w:rsidR="00B96EFD" w:rsidRPr="002F6963">
        <w:rPr>
          <w:rFonts w:ascii="Times New Roman" w:hAnsi="Times New Roman" w:cs="Times New Roman"/>
          <w:sz w:val="24"/>
          <w:szCs w:val="24"/>
        </w:rPr>
        <w:t>do</w:t>
      </w:r>
      <w:r w:rsidR="008F5147" w:rsidRPr="002F6963">
        <w:rPr>
          <w:rFonts w:ascii="Times New Roman" w:hAnsi="Times New Roman" w:cs="Times New Roman"/>
          <w:sz w:val="24"/>
          <w:szCs w:val="24"/>
        </w:rPr>
        <w:t>se</w:t>
      </w:r>
      <w:r w:rsidR="00B96EFD" w:rsidRPr="002F6963">
        <w:rPr>
          <w:rFonts w:ascii="Times New Roman" w:hAnsi="Times New Roman" w:cs="Times New Roman"/>
          <w:sz w:val="24"/>
          <w:szCs w:val="24"/>
        </w:rPr>
        <w:t xml:space="preserve"> en los incentivos económicos</w:t>
      </w:r>
      <w:r w:rsidR="008B59BF" w:rsidRPr="002F6963">
        <w:rPr>
          <w:rFonts w:ascii="Times New Roman" w:hAnsi="Times New Roman" w:cs="Times New Roman"/>
          <w:sz w:val="24"/>
          <w:szCs w:val="24"/>
        </w:rPr>
        <w:t>, la recuperación de las ganancias del capital</w:t>
      </w:r>
      <w:r w:rsidR="003422F7">
        <w:rPr>
          <w:rFonts w:ascii="Times New Roman" w:hAnsi="Times New Roman" w:cs="Times New Roman"/>
          <w:sz w:val="24"/>
          <w:szCs w:val="24"/>
        </w:rPr>
        <w:t xml:space="preserve"> </w:t>
      </w:r>
      <w:r w:rsidR="008F5147" w:rsidRPr="002F6963">
        <w:rPr>
          <w:rFonts w:ascii="Times New Roman" w:hAnsi="Times New Roman" w:cs="Times New Roman"/>
          <w:sz w:val="24"/>
          <w:szCs w:val="24"/>
        </w:rPr>
        <w:t xml:space="preserve">y </w:t>
      </w:r>
      <w:r w:rsidR="008B59BF" w:rsidRPr="002F6963">
        <w:rPr>
          <w:rFonts w:ascii="Times New Roman" w:hAnsi="Times New Roman" w:cs="Times New Roman"/>
          <w:sz w:val="24"/>
          <w:szCs w:val="24"/>
        </w:rPr>
        <w:t xml:space="preserve">la expansión de la demanda interna impulsada por la creciente inversión pública y </w:t>
      </w:r>
      <w:r w:rsidR="00A71DE0" w:rsidRPr="002F6963">
        <w:rPr>
          <w:rFonts w:ascii="Times New Roman" w:hAnsi="Times New Roman" w:cs="Times New Roman"/>
          <w:sz w:val="24"/>
          <w:szCs w:val="24"/>
        </w:rPr>
        <w:t xml:space="preserve">la </w:t>
      </w:r>
      <w:r w:rsidR="008B59BF" w:rsidRPr="002F6963">
        <w:rPr>
          <w:rFonts w:ascii="Times New Roman" w:hAnsi="Times New Roman" w:cs="Times New Roman"/>
          <w:sz w:val="24"/>
          <w:szCs w:val="24"/>
        </w:rPr>
        <w:t xml:space="preserve">fuerte </w:t>
      </w:r>
      <w:r w:rsidR="00A71DE0" w:rsidRPr="002F6963">
        <w:rPr>
          <w:rFonts w:ascii="Times New Roman" w:hAnsi="Times New Roman" w:cs="Times New Roman"/>
          <w:sz w:val="24"/>
          <w:szCs w:val="24"/>
        </w:rPr>
        <w:t>mejoría de los</w:t>
      </w:r>
      <w:r w:rsidR="003422F7">
        <w:rPr>
          <w:rFonts w:ascii="Times New Roman" w:hAnsi="Times New Roman" w:cs="Times New Roman"/>
          <w:sz w:val="24"/>
          <w:szCs w:val="24"/>
        </w:rPr>
        <w:t xml:space="preserve"> </w:t>
      </w:r>
      <w:r w:rsidR="00A71DE0" w:rsidRPr="002F6963">
        <w:rPr>
          <w:rFonts w:ascii="Times New Roman" w:hAnsi="Times New Roman" w:cs="Times New Roman"/>
          <w:sz w:val="24"/>
          <w:szCs w:val="24"/>
        </w:rPr>
        <w:t>ingresos</w:t>
      </w:r>
      <w:r w:rsidR="008B59BF" w:rsidRPr="002F6963">
        <w:rPr>
          <w:rFonts w:ascii="Times New Roman" w:hAnsi="Times New Roman" w:cs="Times New Roman"/>
          <w:sz w:val="24"/>
          <w:szCs w:val="24"/>
        </w:rPr>
        <w:t xml:space="preserve"> de los sectores medios y bajos de la</w:t>
      </w:r>
      <w:r w:rsidR="00A71DE0" w:rsidRPr="002F6963">
        <w:rPr>
          <w:rFonts w:ascii="Times New Roman" w:hAnsi="Times New Roman" w:cs="Times New Roman"/>
          <w:sz w:val="24"/>
          <w:szCs w:val="24"/>
        </w:rPr>
        <w:t xml:space="preserve"> población</w:t>
      </w:r>
      <w:r w:rsidR="003422F7">
        <w:rPr>
          <w:rFonts w:ascii="Times New Roman" w:hAnsi="Times New Roman" w:cs="Times New Roman"/>
          <w:sz w:val="24"/>
          <w:szCs w:val="24"/>
        </w:rPr>
        <w:t xml:space="preserve"> </w:t>
      </w:r>
      <w:r w:rsidR="00A71DE0" w:rsidRPr="002F6963">
        <w:rPr>
          <w:rFonts w:ascii="Times New Roman" w:hAnsi="Times New Roman" w:cs="Times New Roman"/>
          <w:sz w:val="24"/>
          <w:szCs w:val="24"/>
        </w:rPr>
        <w:t>tanto en las ramas agrarias como</w:t>
      </w:r>
      <w:r w:rsidR="003422F7">
        <w:rPr>
          <w:rFonts w:ascii="Times New Roman" w:hAnsi="Times New Roman" w:cs="Times New Roman"/>
          <w:sz w:val="24"/>
          <w:szCs w:val="24"/>
        </w:rPr>
        <w:t xml:space="preserve"> </w:t>
      </w:r>
      <w:r w:rsidR="008B59BF" w:rsidRPr="002F6963">
        <w:rPr>
          <w:rFonts w:ascii="Times New Roman" w:hAnsi="Times New Roman" w:cs="Times New Roman"/>
          <w:sz w:val="24"/>
          <w:szCs w:val="24"/>
        </w:rPr>
        <w:t>fi</w:t>
      </w:r>
      <w:r w:rsidR="00A71DE0" w:rsidRPr="002F6963">
        <w:rPr>
          <w:rFonts w:ascii="Times New Roman" w:hAnsi="Times New Roman" w:cs="Times New Roman"/>
          <w:sz w:val="24"/>
          <w:szCs w:val="24"/>
        </w:rPr>
        <w:t>na</w:t>
      </w:r>
      <w:r w:rsidR="008B59BF" w:rsidRPr="002F6963">
        <w:rPr>
          <w:rFonts w:ascii="Times New Roman" w:hAnsi="Times New Roman" w:cs="Times New Roman"/>
          <w:sz w:val="24"/>
          <w:szCs w:val="24"/>
        </w:rPr>
        <w:t>ncieras, de servicios e</w:t>
      </w:r>
      <w:r w:rsidR="003422F7">
        <w:rPr>
          <w:rFonts w:ascii="Times New Roman" w:hAnsi="Times New Roman" w:cs="Times New Roman"/>
          <w:sz w:val="24"/>
          <w:szCs w:val="24"/>
        </w:rPr>
        <w:t xml:space="preserve"> </w:t>
      </w:r>
      <w:r w:rsidR="00A71DE0" w:rsidRPr="002F6963">
        <w:rPr>
          <w:rFonts w:ascii="Times New Roman" w:hAnsi="Times New Roman" w:cs="Times New Roman"/>
          <w:sz w:val="24"/>
          <w:szCs w:val="24"/>
        </w:rPr>
        <w:t>industriales</w:t>
      </w:r>
      <w:r w:rsidR="00B96EFD" w:rsidRPr="002F6963">
        <w:rPr>
          <w:rFonts w:ascii="Times New Roman" w:hAnsi="Times New Roman" w:cs="Times New Roman"/>
          <w:sz w:val="24"/>
          <w:szCs w:val="24"/>
        </w:rPr>
        <w:t>.</w:t>
      </w:r>
      <w:r w:rsidR="005D2557">
        <w:rPr>
          <w:rFonts w:ascii="Times New Roman" w:hAnsi="Times New Roman" w:cs="Times New Roman"/>
          <w:sz w:val="24"/>
          <w:szCs w:val="24"/>
        </w:rPr>
        <w:t xml:space="preserve"> </w:t>
      </w:r>
      <w:r w:rsidR="008B59BF" w:rsidRPr="002F6963">
        <w:rPr>
          <w:rFonts w:ascii="Times New Roman" w:hAnsi="Times New Roman" w:cs="Times New Roman"/>
          <w:sz w:val="24"/>
          <w:szCs w:val="24"/>
        </w:rPr>
        <w:t>L</w:t>
      </w:r>
      <w:r w:rsidR="00B96EFD" w:rsidRPr="002F6963">
        <w:rPr>
          <w:rFonts w:ascii="Times New Roman" w:hAnsi="Times New Roman" w:cs="Times New Roman"/>
          <w:sz w:val="24"/>
          <w:szCs w:val="24"/>
        </w:rPr>
        <w:t xml:space="preserve">a sucesión de medidas que </w:t>
      </w:r>
      <w:r w:rsidRPr="002F6963">
        <w:rPr>
          <w:rFonts w:ascii="Times New Roman" w:hAnsi="Times New Roman" w:cs="Times New Roman"/>
          <w:sz w:val="24"/>
          <w:szCs w:val="24"/>
        </w:rPr>
        <w:t xml:space="preserve">se </w:t>
      </w:r>
      <w:r w:rsidR="00B96EFD" w:rsidRPr="002F6963">
        <w:rPr>
          <w:rFonts w:ascii="Times New Roman" w:hAnsi="Times New Roman" w:cs="Times New Roman"/>
          <w:sz w:val="24"/>
          <w:szCs w:val="24"/>
        </w:rPr>
        <w:t>fue</w:t>
      </w:r>
      <w:r w:rsidRPr="002F6963">
        <w:rPr>
          <w:rFonts w:ascii="Times New Roman" w:hAnsi="Times New Roman" w:cs="Times New Roman"/>
          <w:sz w:val="24"/>
          <w:szCs w:val="24"/>
        </w:rPr>
        <w:t>ron</w:t>
      </w:r>
      <w:r w:rsidR="00B96EFD" w:rsidRPr="002F6963">
        <w:rPr>
          <w:rFonts w:ascii="Times New Roman" w:hAnsi="Times New Roman" w:cs="Times New Roman"/>
          <w:sz w:val="24"/>
          <w:szCs w:val="24"/>
        </w:rPr>
        <w:t xml:space="preserve"> tomando en diversos campos con base en la captación, inversión y redistribución de recursos originados en los altos precios de las exportaciones le permitieron mantener la iniciativa</w:t>
      </w:r>
      <w:r w:rsidR="008B59BF" w:rsidRPr="002F6963">
        <w:rPr>
          <w:rFonts w:ascii="Times New Roman" w:hAnsi="Times New Roman" w:cs="Times New Roman"/>
          <w:sz w:val="24"/>
          <w:szCs w:val="24"/>
        </w:rPr>
        <w:t xml:space="preserve"> política</w:t>
      </w:r>
      <w:r w:rsidRPr="002F6963">
        <w:rPr>
          <w:rFonts w:ascii="Times New Roman" w:hAnsi="Times New Roman" w:cs="Times New Roman"/>
          <w:sz w:val="24"/>
          <w:szCs w:val="24"/>
        </w:rPr>
        <w:t xml:space="preserve"> y reforzar el liderazgo de Néstor Kirchner en la dimensión más sentida por la población: un nuevo orden económico, previsible e incluyente</w:t>
      </w:r>
      <w:r w:rsidR="00B96EFD" w:rsidRPr="002F6963">
        <w:rPr>
          <w:rFonts w:ascii="Times New Roman" w:hAnsi="Times New Roman" w:cs="Times New Roman"/>
          <w:sz w:val="24"/>
          <w:szCs w:val="24"/>
        </w:rPr>
        <w:t>.</w:t>
      </w:r>
      <w:r w:rsidR="000F370B">
        <w:rPr>
          <w:rFonts w:ascii="Times New Roman" w:hAnsi="Times New Roman" w:cs="Times New Roman"/>
          <w:sz w:val="24"/>
          <w:szCs w:val="24"/>
        </w:rPr>
        <w:t xml:space="preserve"> </w:t>
      </w:r>
      <w:r w:rsidRPr="002F6963">
        <w:rPr>
          <w:rFonts w:ascii="Times New Roman" w:hAnsi="Times New Roman" w:cs="Times New Roman"/>
          <w:sz w:val="24"/>
          <w:szCs w:val="24"/>
        </w:rPr>
        <w:t>Así,</w:t>
      </w:r>
      <w:r w:rsidR="00885368" w:rsidRPr="002F6963">
        <w:rPr>
          <w:rFonts w:ascii="Times New Roman" w:hAnsi="Times New Roman" w:cs="Times New Roman"/>
          <w:sz w:val="24"/>
          <w:szCs w:val="24"/>
        </w:rPr>
        <w:t xml:space="preserve"> la</w:t>
      </w:r>
      <w:r w:rsidR="000F370B">
        <w:rPr>
          <w:rFonts w:ascii="Times New Roman" w:hAnsi="Times New Roman" w:cs="Times New Roman"/>
          <w:sz w:val="24"/>
          <w:szCs w:val="24"/>
        </w:rPr>
        <w:t xml:space="preserve"> </w:t>
      </w:r>
      <w:r w:rsidR="00885368" w:rsidRPr="002F6963">
        <w:rPr>
          <w:rFonts w:ascii="Times New Roman" w:hAnsi="Times New Roman" w:cs="Times New Roman"/>
          <w:sz w:val="24"/>
          <w:szCs w:val="24"/>
        </w:rPr>
        <w:t xml:space="preserve">sistemática </w:t>
      </w:r>
      <w:r w:rsidR="008F5147" w:rsidRPr="002F6963">
        <w:rPr>
          <w:rFonts w:ascii="Times New Roman" w:hAnsi="Times New Roman" w:cs="Times New Roman"/>
          <w:sz w:val="24"/>
          <w:szCs w:val="24"/>
        </w:rPr>
        <w:t xml:space="preserve">política de recuperación y formalización del empleo </w:t>
      </w:r>
      <w:r w:rsidR="008B59BF" w:rsidRPr="002F6963">
        <w:rPr>
          <w:rFonts w:ascii="Times New Roman" w:hAnsi="Times New Roman" w:cs="Times New Roman"/>
          <w:sz w:val="24"/>
          <w:szCs w:val="24"/>
        </w:rPr>
        <w:t xml:space="preserve">y </w:t>
      </w:r>
      <w:r w:rsidR="00885368" w:rsidRPr="002F6963">
        <w:rPr>
          <w:rFonts w:ascii="Times New Roman" w:hAnsi="Times New Roman" w:cs="Times New Roman"/>
          <w:sz w:val="24"/>
          <w:szCs w:val="24"/>
        </w:rPr>
        <w:t xml:space="preserve">la reinstitucionalización </w:t>
      </w:r>
      <w:r w:rsidR="008B59BF" w:rsidRPr="002F6963">
        <w:rPr>
          <w:rFonts w:ascii="Times New Roman" w:hAnsi="Times New Roman" w:cs="Times New Roman"/>
          <w:sz w:val="24"/>
          <w:szCs w:val="24"/>
        </w:rPr>
        <w:t xml:space="preserve">de los derechos de los trabajadores, así como las </w:t>
      </w:r>
      <w:r w:rsidR="00885368" w:rsidRPr="002F6963">
        <w:rPr>
          <w:rFonts w:ascii="Times New Roman" w:hAnsi="Times New Roman" w:cs="Times New Roman"/>
          <w:sz w:val="24"/>
          <w:szCs w:val="24"/>
        </w:rPr>
        <w:t xml:space="preserve">diversas </w:t>
      </w:r>
      <w:r w:rsidR="008B59BF" w:rsidRPr="002F6963">
        <w:rPr>
          <w:rFonts w:ascii="Times New Roman" w:hAnsi="Times New Roman" w:cs="Times New Roman"/>
          <w:sz w:val="24"/>
          <w:szCs w:val="24"/>
        </w:rPr>
        <w:t>políticas orientadas a asistir a los sectores más pobres</w:t>
      </w:r>
      <w:r w:rsidR="000F370B">
        <w:rPr>
          <w:rFonts w:ascii="Times New Roman" w:hAnsi="Times New Roman" w:cs="Times New Roman"/>
          <w:sz w:val="24"/>
          <w:szCs w:val="24"/>
        </w:rPr>
        <w:t>,</w:t>
      </w:r>
      <w:r w:rsidR="008B59BF" w:rsidRPr="002F6963">
        <w:rPr>
          <w:rFonts w:ascii="Times New Roman" w:hAnsi="Times New Roman" w:cs="Times New Roman"/>
          <w:sz w:val="24"/>
          <w:szCs w:val="24"/>
        </w:rPr>
        <w:t xml:space="preserve"> </w:t>
      </w:r>
      <w:r w:rsidR="008F5147" w:rsidRPr="002F6963">
        <w:rPr>
          <w:rFonts w:ascii="Times New Roman" w:hAnsi="Times New Roman" w:cs="Times New Roman"/>
          <w:sz w:val="24"/>
          <w:szCs w:val="24"/>
        </w:rPr>
        <w:t>fue</w:t>
      </w:r>
      <w:r w:rsidR="00885368" w:rsidRPr="002F6963">
        <w:rPr>
          <w:rFonts w:ascii="Times New Roman" w:hAnsi="Times New Roman" w:cs="Times New Roman"/>
          <w:sz w:val="24"/>
          <w:szCs w:val="24"/>
        </w:rPr>
        <w:t>ron</w:t>
      </w:r>
      <w:r w:rsidR="008F5147" w:rsidRPr="002F6963">
        <w:rPr>
          <w:rFonts w:ascii="Times New Roman" w:hAnsi="Times New Roman" w:cs="Times New Roman"/>
          <w:sz w:val="24"/>
          <w:szCs w:val="24"/>
        </w:rPr>
        <w:t xml:space="preserve"> un factor </w:t>
      </w:r>
      <w:r w:rsidR="008B59BF" w:rsidRPr="002F6963">
        <w:rPr>
          <w:rFonts w:ascii="Times New Roman" w:hAnsi="Times New Roman" w:cs="Times New Roman"/>
          <w:sz w:val="24"/>
          <w:szCs w:val="24"/>
        </w:rPr>
        <w:t>decisivo en la afirmación de la legitimidad del gobierno</w:t>
      </w:r>
      <w:r w:rsidR="008F5147" w:rsidRPr="002F6963">
        <w:rPr>
          <w:rFonts w:ascii="Times New Roman" w:hAnsi="Times New Roman" w:cs="Times New Roman"/>
          <w:sz w:val="24"/>
          <w:szCs w:val="24"/>
        </w:rPr>
        <w:t xml:space="preserve">. </w:t>
      </w:r>
    </w:p>
    <w:p w14:paraId="390F3721" w14:textId="3C389BA2" w:rsidR="0026447C" w:rsidRPr="002F6963" w:rsidRDefault="009301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La devaluación de la moneda </w:t>
      </w:r>
      <w:r w:rsidR="003721EF" w:rsidRPr="002F6963">
        <w:rPr>
          <w:rFonts w:ascii="Times New Roman" w:hAnsi="Times New Roman" w:cs="Times New Roman"/>
          <w:sz w:val="24"/>
          <w:szCs w:val="24"/>
        </w:rPr>
        <w:t xml:space="preserve">realizada </w:t>
      </w:r>
      <w:r w:rsidR="001B5764" w:rsidRPr="002F6963">
        <w:rPr>
          <w:rFonts w:ascii="Times New Roman" w:hAnsi="Times New Roman" w:cs="Times New Roman"/>
          <w:sz w:val="24"/>
          <w:szCs w:val="24"/>
        </w:rPr>
        <w:t xml:space="preserve">en </w:t>
      </w:r>
      <w:r w:rsidRPr="002F6963">
        <w:rPr>
          <w:rFonts w:ascii="Times New Roman" w:hAnsi="Times New Roman" w:cs="Times New Roman"/>
          <w:sz w:val="24"/>
          <w:szCs w:val="24"/>
        </w:rPr>
        <w:t xml:space="preserve">2002 </w:t>
      </w:r>
      <w:r w:rsidR="003721EF" w:rsidRPr="002F6963">
        <w:rPr>
          <w:rFonts w:ascii="Times New Roman" w:hAnsi="Times New Roman" w:cs="Times New Roman"/>
          <w:sz w:val="24"/>
          <w:szCs w:val="24"/>
        </w:rPr>
        <w:t>comenzaba a mostrar</w:t>
      </w:r>
      <w:r w:rsidRPr="002F6963">
        <w:rPr>
          <w:rFonts w:ascii="Times New Roman" w:hAnsi="Times New Roman" w:cs="Times New Roman"/>
          <w:sz w:val="24"/>
          <w:szCs w:val="24"/>
        </w:rPr>
        <w:t xml:space="preserve"> sus efectos en tanto se producía lentamente cierta sustitución de importaciones</w:t>
      </w:r>
      <w:r w:rsidR="00885368" w:rsidRPr="002F6963">
        <w:rPr>
          <w:rFonts w:ascii="Times New Roman" w:hAnsi="Times New Roman" w:cs="Times New Roman"/>
          <w:sz w:val="24"/>
          <w:szCs w:val="24"/>
        </w:rPr>
        <w:t>, lo</w:t>
      </w:r>
      <w:r w:rsidRPr="002F6963">
        <w:rPr>
          <w:rFonts w:ascii="Times New Roman" w:hAnsi="Times New Roman" w:cs="Times New Roman"/>
          <w:sz w:val="24"/>
          <w:szCs w:val="24"/>
        </w:rPr>
        <w:t xml:space="preserve"> que contribuía a recupera</w:t>
      </w:r>
      <w:r w:rsidR="00126D35" w:rsidRPr="002F6963">
        <w:rPr>
          <w:rFonts w:ascii="Times New Roman" w:hAnsi="Times New Roman" w:cs="Times New Roman"/>
          <w:sz w:val="24"/>
          <w:szCs w:val="24"/>
        </w:rPr>
        <w:t>r</w:t>
      </w:r>
      <w:r w:rsidRPr="002F6963">
        <w:rPr>
          <w:rFonts w:ascii="Times New Roman" w:hAnsi="Times New Roman" w:cs="Times New Roman"/>
          <w:sz w:val="24"/>
          <w:szCs w:val="24"/>
        </w:rPr>
        <w:t xml:space="preserve"> el empleo y de esa forma, junto con los masivos planes sociales otorgados en eso</w:t>
      </w:r>
      <w:r w:rsidR="00885368" w:rsidRPr="002F6963">
        <w:rPr>
          <w:rFonts w:ascii="Times New Roman" w:hAnsi="Times New Roman" w:cs="Times New Roman"/>
          <w:sz w:val="24"/>
          <w:szCs w:val="24"/>
        </w:rPr>
        <w:t>s</w:t>
      </w:r>
      <w:r w:rsidRPr="002F6963">
        <w:rPr>
          <w:rFonts w:ascii="Times New Roman" w:hAnsi="Times New Roman" w:cs="Times New Roman"/>
          <w:sz w:val="24"/>
          <w:szCs w:val="24"/>
        </w:rPr>
        <w:t xml:space="preserve"> </w:t>
      </w:r>
      <w:r w:rsidRPr="002F6963">
        <w:rPr>
          <w:rFonts w:ascii="Times New Roman" w:hAnsi="Times New Roman" w:cs="Times New Roman"/>
          <w:sz w:val="24"/>
          <w:szCs w:val="24"/>
        </w:rPr>
        <w:lastRenderedPageBreak/>
        <w:t xml:space="preserve">primeros </w:t>
      </w:r>
      <w:r w:rsidR="004B0491" w:rsidRPr="002F6963">
        <w:rPr>
          <w:rFonts w:ascii="Times New Roman" w:hAnsi="Times New Roman" w:cs="Times New Roman"/>
          <w:sz w:val="24"/>
          <w:szCs w:val="24"/>
        </w:rPr>
        <w:t>años</w:t>
      </w:r>
      <w:r w:rsidR="00027BB0">
        <w:rPr>
          <w:rFonts w:ascii="Times New Roman" w:hAnsi="Times New Roman" w:cs="Times New Roman"/>
          <w:sz w:val="24"/>
          <w:szCs w:val="24"/>
        </w:rPr>
        <w:t>,</w:t>
      </w:r>
      <w:r w:rsidRPr="002F6963">
        <w:rPr>
          <w:rFonts w:ascii="Times New Roman" w:hAnsi="Times New Roman" w:cs="Times New Roman"/>
          <w:sz w:val="24"/>
          <w:szCs w:val="24"/>
        </w:rPr>
        <w:t xml:space="preserve"> comenzaba a mejorar la situación de los sectores </w:t>
      </w:r>
      <w:r w:rsidR="001B5764" w:rsidRPr="002F6963">
        <w:rPr>
          <w:rFonts w:ascii="Times New Roman" w:hAnsi="Times New Roman" w:cs="Times New Roman"/>
          <w:sz w:val="24"/>
          <w:szCs w:val="24"/>
        </w:rPr>
        <w:t>más afectados por</w:t>
      </w:r>
      <w:r w:rsidR="000F370B">
        <w:rPr>
          <w:rFonts w:ascii="Times New Roman" w:hAnsi="Times New Roman" w:cs="Times New Roman"/>
          <w:sz w:val="24"/>
          <w:szCs w:val="24"/>
        </w:rPr>
        <w:t xml:space="preserve"> </w:t>
      </w:r>
      <w:r w:rsidR="001B5764" w:rsidRPr="002F6963">
        <w:rPr>
          <w:rFonts w:ascii="Times New Roman" w:hAnsi="Times New Roman" w:cs="Times New Roman"/>
          <w:sz w:val="24"/>
          <w:szCs w:val="24"/>
        </w:rPr>
        <w:t>las polític</w:t>
      </w:r>
      <w:r w:rsidR="00AF560E" w:rsidRPr="002F6963">
        <w:rPr>
          <w:rFonts w:ascii="Times New Roman" w:hAnsi="Times New Roman" w:cs="Times New Roman"/>
          <w:sz w:val="24"/>
          <w:szCs w:val="24"/>
        </w:rPr>
        <w:t>a</w:t>
      </w:r>
      <w:r w:rsidR="001B5764" w:rsidRPr="002F6963">
        <w:rPr>
          <w:rFonts w:ascii="Times New Roman" w:hAnsi="Times New Roman" w:cs="Times New Roman"/>
          <w:sz w:val="24"/>
          <w:szCs w:val="24"/>
        </w:rPr>
        <w:t>s neoliberales</w:t>
      </w:r>
      <w:r w:rsidRPr="002F6963">
        <w:rPr>
          <w:rFonts w:ascii="Times New Roman" w:hAnsi="Times New Roman" w:cs="Times New Roman"/>
          <w:sz w:val="24"/>
          <w:szCs w:val="24"/>
        </w:rPr>
        <w:t xml:space="preserve">. </w:t>
      </w:r>
      <w:r w:rsidR="00AF560E" w:rsidRPr="002F6963">
        <w:rPr>
          <w:rFonts w:ascii="Times New Roman" w:hAnsi="Times New Roman" w:cs="Times New Roman"/>
          <w:sz w:val="24"/>
          <w:szCs w:val="24"/>
        </w:rPr>
        <w:t>A nivel macroeconómico, l</w:t>
      </w:r>
      <w:r w:rsidRPr="002F6963">
        <w:rPr>
          <w:rFonts w:ascii="Times New Roman" w:hAnsi="Times New Roman" w:cs="Times New Roman"/>
          <w:sz w:val="24"/>
          <w:szCs w:val="24"/>
        </w:rPr>
        <w:t xml:space="preserve">os primeros años del kirchnerismo </w:t>
      </w:r>
      <w:r w:rsidR="00885368" w:rsidRPr="002F6963">
        <w:rPr>
          <w:rFonts w:ascii="Times New Roman" w:hAnsi="Times New Roman" w:cs="Times New Roman"/>
          <w:sz w:val="24"/>
          <w:szCs w:val="24"/>
        </w:rPr>
        <w:t xml:space="preserve">mostraron </w:t>
      </w:r>
      <w:r w:rsidRPr="002F6963">
        <w:rPr>
          <w:rFonts w:ascii="Times New Roman" w:hAnsi="Times New Roman" w:cs="Times New Roman"/>
          <w:sz w:val="24"/>
          <w:szCs w:val="24"/>
        </w:rPr>
        <w:t xml:space="preserve">fuertes superávits comerciales </w:t>
      </w:r>
      <w:r w:rsidR="00027BB0">
        <w:rPr>
          <w:rFonts w:ascii="Times New Roman" w:hAnsi="Times New Roman" w:cs="Times New Roman"/>
          <w:sz w:val="24"/>
          <w:szCs w:val="24"/>
        </w:rPr>
        <w:t>como resultado de</w:t>
      </w:r>
      <w:r w:rsidRPr="002F6963">
        <w:rPr>
          <w:rFonts w:ascii="Times New Roman" w:hAnsi="Times New Roman" w:cs="Times New Roman"/>
          <w:sz w:val="24"/>
          <w:szCs w:val="24"/>
        </w:rPr>
        <w:t xml:space="preserve"> la devaluación junto con superávits fiscales derivados del aumento de recursos fiscales, sobre todo de la recaudación de impuestos al consumo y del sector externo. Los “</w:t>
      </w:r>
      <w:r w:rsidR="005525BE" w:rsidRPr="002F6963">
        <w:rPr>
          <w:rFonts w:ascii="Times New Roman" w:hAnsi="Times New Roman" w:cs="Times New Roman"/>
          <w:sz w:val="24"/>
          <w:szCs w:val="24"/>
        </w:rPr>
        <w:t>superávits</w:t>
      </w:r>
      <w:r w:rsidRPr="002F6963">
        <w:rPr>
          <w:rFonts w:ascii="Times New Roman" w:hAnsi="Times New Roman" w:cs="Times New Roman"/>
          <w:sz w:val="24"/>
          <w:szCs w:val="24"/>
        </w:rPr>
        <w:t xml:space="preserve"> gemelos” junto con la lenta recuperación del consumo y de la inversión generaron las condiciones macroeconómicas ideales para aprovechar la circunstancia inédita del aumento de los precios de los </w:t>
      </w:r>
      <w:r w:rsidRPr="002F6963">
        <w:rPr>
          <w:rFonts w:ascii="Times New Roman" w:hAnsi="Times New Roman" w:cs="Times New Roman"/>
          <w:i/>
          <w:sz w:val="24"/>
          <w:szCs w:val="24"/>
        </w:rPr>
        <w:t>commodities</w:t>
      </w:r>
      <w:r w:rsidRPr="002F6963">
        <w:rPr>
          <w:rFonts w:ascii="Times New Roman" w:hAnsi="Times New Roman" w:cs="Times New Roman"/>
          <w:sz w:val="24"/>
          <w:szCs w:val="24"/>
        </w:rPr>
        <w:t xml:space="preserve">, esto es, la reversión del deterioro de los términos del intercambio para todos los países latinoamericanos entre 2003 y 2008. </w:t>
      </w:r>
    </w:p>
    <w:p w14:paraId="17C2C0D6" w14:textId="33FD1660" w:rsidR="00C0212B" w:rsidRPr="002F6963" w:rsidRDefault="00C0212B"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Esta dinámica económica apoyada en el crecimiento de la demanda a partir del uso pleno de la capacidad instalada favoreció la reducción paulatina del desempleo y junto con las retenciones agrícolas de casi 10.000 millones </w:t>
      </w:r>
      <w:r w:rsidRPr="00611CC5">
        <w:rPr>
          <w:rFonts w:ascii="Times New Roman" w:hAnsi="Times New Roman" w:cs="Times New Roman"/>
          <w:sz w:val="24"/>
          <w:szCs w:val="24"/>
        </w:rPr>
        <w:t xml:space="preserve">de </w:t>
      </w:r>
      <w:r w:rsidR="005525BE" w:rsidRPr="00611CC5">
        <w:rPr>
          <w:rFonts w:ascii="Times New Roman" w:hAnsi="Times New Roman" w:cs="Times New Roman"/>
          <w:sz w:val="24"/>
          <w:szCs w:val="24"/>
        </w:rPr>
        <w:t xml:space="preserve">dólares </w:t>
      </w:r>
      <w:r w:rsidRPr="00611CC5">
        <w:rPr>
          <w:rFonts w:ascii="Times New Roman" w:hAnsi="Times New Roman" w:cs="Times New Roman"/>
          <w:sz w:val="24"/>
          <w:szCs w:val="24"/>
        </w:rPr>
        <w:t>permitieron</w:t>
      </w:r>
      <w:r w:rsidRPr="002F6963">
        <w:rPr>
          <w:rFonts w:ascii="Times New Roman" w:hAnsi="Times New Roman" w:cs="Times New Roman"/>
          <w:sz w:val="24"/>
          <w:szCs w:val="24"/>
        </w:rPr>
        <w:t xml:space="preserve"> </w:t>
      </w:r>
      <w:r w:rsidR="00FB2D2E">
        <w:rPr>
          <w:rFonts w:ascii="Times New Roman" w:hAnsi="Times New Roman" w:cs="Times New Roman"/>
          <w:sz w:val="24"/>
          <w:szCs w:val="24"/>
        </w:rPr>
        <w:t xml:space="preserve">a fines de 2005 </w:t>
      </w:r>
      <w:r w:rsidRPr="002F6963">
        <w:rPr>
          <w:rFonts w:ascii="Times New Roman" w:hAnsi="Times New Roman" w:cs="Times New Roman"/>
          <w:sz w:val="24"/>
          <w:szCs w:val="24"/>
        </w:rPr>
        <w:t xml:space="preserve">recomponer las reservas del Banco Central hasta </w:t>
      </w:r>
      <w:r w:rsidR="00AF560E" w:rsidRPr="002F6963">
        <w:rPr>
          <w:rFonts w:ascii="Times New Roman" w:hAnsi="Times New Roman" w:cs="Times New Roman"/>
          <w:sz w:val="24"/>
          <w:szCs w:val="24"/>
        </w:rPr>
        <w:t xml:space="preserve">llegar a los </w:t>
      </w:r>
      <w:r w:rsidRPr="002F6963">
        <w:rPr>
          <w:rFonts w:ascii="Times New Roman" w:hAnsi="Times New Roman" w:cs="Times New Roman"/>
          <w:sz w:val="24"/>
          <w:szCs w:val="24"/>
        </w:rPr>
        <w:t xml:space="preserve">20.000 millones. Mantener las reservas permitió al gobierno </w:t>
      </w:r>
      <w:r w:rsidR="00885368" w:rsidRPr="002F6963">
        <w:rPr>
          <w:rFonts w:ascii="Times New Roman" w:hAnsi="Times New Roman" w:cs="Times New Roman"/>
          <w:sz w:val="24"/>
          <w:szCs w:val="24"/>
        </w:rPr>
        <w:t xml:space="preserve">sostener </w:t>
      </w:r>
      <w:r w:rsidRPr="002F6963">
        <w:rPr>
          <w:rFonts w:ascii="Times New Roman" w:hAnsi="Times New Roman" w:cs="Times New Roman"/>
          <w:sz w:val="24"/>
          <w:szCs w:val="24"/>
        </w:rPr>
        <w:t xml:space="preserve">estable el </w:t>
      </w:r>
      <w:r w:rsidR="00885368" w:rsidRPr="002F6963">
        <w:rPr>
          <w:rFonts w:ascii="Times New Roman" w:hAnsi="Times New Roman" w:cs="Times New Roman"/>
          <w:sz w:val="24"/>
          <w:szCs w:val="24"/>
        </w:rPr>
        <w:t>t</w:t>
      </w:r>
      <w:r w:rsidR="00546DC7" w:rsidRPr="002F6963">
        <w:rPr>
          <w:rFonts w:ascii="Times New Roman" w:hAnsi="Times New Roman" w:cs="Times New Roman"/>
          <w:sz w:val="24"/>
          <w:szCs w:val="24"/>
        </w:rPr>
        <w:t xml:space="preserve">ipo de cambio </w:t>
      </w:r>
      <w:r w:rsidRPr="002F6963">
        <w:rPr>
          <w:rFonts w:ascii="Times New Roman" w:hAnsi="Times New Roman" w:cs="Times New Roman"/>
          <w:sz w:val="24"/>
          <w:szCs w:val="24"/>
        </w:rPr>
        <w:t xml:space="preserve">en torno a los </w:t>
      </w:r>
      <w:r w:rsidR="00546DC7" w:rsidRPr="002F6963">
        <w:rPr>
          <w:rFonts w:ascii="Times New Roman" w:hAnsi="Times New Roman" w:cs="Times New Roman"/>
          <w:sz w:val="24"/>
          <w:szCs w:val="24"/>
        </w:rPr>
        <w:t>tres/cuatro</w:t>
      </w:r>
      <w:r w:rsidRPr="002F6963">
        <w:rPr>
          <w:rFonts w:ascii="Times New Roman" w:hAnsi="Times New Roman" w:cs="Times New Roman"/>
          <w:sz w:val="24"/>
          <w:szCs w:val="24"/>
        </w:rPr>
        <w:t xml:space="preserve"> pesos por dólar. Asimismo, la administración de impuestos comenzó a ponerse </w:t>
      </w:r>
      <w:r w:rsidR="00B56D5C" w:rsidRPr="002F6963">
        <w:rPr>
          <w:rFonts w:ascii="Times New Roman" w:hAnsi="Times New Roman" w:cs="Times New Roman"/>
          <w:sz w:val="24"/>
          <w:szCs w:val="24"/>
        </w:rPr>
        <w:t>más</w:t>
      </w:r>
      <w:r w:rsidRPr="002F6963">
        <w:rPr>
          <w:rFonts w:ascii="Times New Roman" w:hAnsi="Times New Roman" w:cs="Times New Roman"/>
          <w:sz w:val="24"/>
          <w:szCs w:val="24"/>
        </w:rPr>
        <w:t xml:space="preserve"> estr</w:t>
      </w:r>
      <w:r w:rsidR="00B56D5C" w:rsidRPr="002F6963">
        <w:rPr>
          <w:rFonts w:ascii="Times New Roman" w:hAnsi="Times New Roman" w:cs="Times New Roman"/>
          <w:sz w:val="24"/>
          <w:szCs w:val="24"/>
        </w:rPr>
        <w:t>i</w:t>
      </w:r>
      <w:r w:rsidRPr="002F6963">
        <w:rPr>
          <w:rFonts w:ascii="Times New Roman" w:hAnsi="Times New Roman" w:cs="Times New Roman"/>
          <w:sz w:val="24"/>
          <w:szCs w:val="24"/>
        </w:rPr>
        <w:t>cta con la evasión y empezaron a percibirse ingresos fiscales considerables</w:t>
      </w:r>
      <w:r w:rsidR="000F370B">
        <w:rPr>
          <w:rFonts w:ascii="Times New Roman" w:hAnsi="Times New Roman" w:cs="Times New Roman"/>
          <w:sz w:val="24"/>
          <w:szCs w:val="24"/>
        </w:rPr>
        <w:t xml:space="preserve"> </w:t>
      </w:r>
      <w:r w:rsidR="00AF560E" w:rsidRPr="002F6963">
        <w:rPr>
          <w:rFonts w:ascii="Times New Roman" w:hAnsi="Times New Roman" w:cs="Times New Roman"/>
          <w:sz w:val="24"/>
          <w:szCs w:val="24"/>
        </w:rPr>
        <w:t>acompañando la reactivación de la economía.</w:t>
      </w:r>
    </w:p>
    <w:p w14:paraId="256C8F09" w14:textId="51E0CDFF" w:rsidR="00862F7F" w:rsidRPr="002F6963" w:rsidRDefault="00B56D5C"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Así</w:t>
      </w:r>
      <w:r w:rsidR="00C0212B" w:rsidRPr="002F6963">
        <w:rPr>
          <w:rFonts w:ascii="Times New Roman" w:hAnsi="Times New Roman" w:cs="Times New Roman"/>
          <w:sz w:val="24"/>
          <w:szCs w:val="24"/>
        </w:rPr>
        <w:t xml:space="preserve"> es como se llega a 2005 en condiciones de afrontar una reestructuración de la deuda (una quita y una reprogramación de los vencimientos)</w:t>
      </w:r>
      <w:r w:rsidRPr="002F6963">
        <w:rPr>
          <w:rFonts w:ascii="Times New Roman" w:hAnsi="Times New Roman" w:cs="Times New Roman"/>
          <w:sz w:val="24"/>
          <w:szCs w:val="24"/>
        </w:rPr>
        <w:t xml:space="preserve">. </w:t>
      </w:r>
      <w:r w:rsidR="00AF560E" w:rsidRPr="002F6963">
        <w:rPr>
          <w:rFonts w:ascii="Times New Roman" w:hAnsi="Times New Roman" w:cs="Times New Roman"/>
          <w:sz w:val="24"/>
          <w:szCs w:val="24"/>
        </w:rPr>
        <w:t>E</w:t>
      </w:r>
      <w:r w:rsidR="00930138" w:rsidRPr="002F6963">
        <w:rPr>
          <w:rFonts w:ascii="Times New Roman" w:hAnsi="Times New Roman" w:cs="Times New Roman"/>
          <w:sz w:val="24"/>
          <w:szCs w:val="24"/>
        </w:rPr>
        <w:t xml:space="preserve">l gobierno de </w:t>
      </w:r>
      <w:r w:rsidRPr="002F6963">
        <w:rPr>
          <w:rFonts w:ascii="Times New Roman" w:hAnsi="Times New Roman" w:cs="Times New Roman"/>
          <w:sz w:val="24"/>
          <w:szCs w:val="24"/>
        </w:rPr>
        <w:t>Néstor</w:t>
      </w:r>
      <w:r w:rsidR="00930138" w:rsidRPr="002F6963">
        <w:rPr>
          <w:rFonts w:ascii="Times New Roman" w:hAnsi="Times New Roman" w:cs="Times New Roman"/>
          <w:sz w:val="24"/>
          <w:szCs w:val="24"/>
        </w:rPr>
        <w:t xml:space="preserve"> Kirchner atraves</w:t>
      </w:r>
      <w:r w:rsidR="00885368" w:rsidRPr="002F6963">
        <w:rPr>
          <w:rFonts w:ascii="Times New Roman" w:hAnsi="Times New Roman" w:cs="Times New Roman"/>
          <w:sz w:val="24"/>
          <w:szCs w:val="24"/>
        </w:rPr>
        <w:t>aba</w:t>
      </w:r>
      <w:r w:rsidR="00930138" w:rsidRPr="002F6963">
        <w:rPr>
          <w:rFonts w:ascii="Times New Roman" w:hAnsi="Times New Roman" w:cs="Times New Roman"/>
          <w:sz w:val="24"/>
          <w:szCs w:val="24"/>
        </w:rPr>
        <w:t xml:space="preserve"> el mejor momento del </w:t>
      </w:r>
      <w:r w:rsidR="00885368" w:rsidRPr="002F6963">
        <w:rPr>
          <w:rFonts w:ascii="Times New Roman" w:hAnsi="Times New Roman" w:cs="Times New Roman"/>
          <w:sz w:val="24"/>
          <w:szCs w:val="24"/>
        </w:rPr>
        <w:t xml:space="preserve">mercado </w:t>
      </w:r>
      <w:r w:rsidR="00930138" w:rsidRPr="002F6963">
        <w:rPr>
          <w:rFonts w:ascii="Times New Roman" w:hAnsi="Times New Roman" w:cs="Times New Roman"/>
          <w:sz w:val="24"/>
          <w:szCs w:val="24"/>
        </w:rPr>
        <w:t xml:space="preserve">internacional, lo que favoreció la política de pago de la deuda externa con el FMI y la </w:t>
      </w:r>
      <w:r w:rsidR="00885368" w:rsidRPr="002F6963">
        <w:rPr>
          <w:rFonts w:ascii="Times New Roman" w:hAnsi="Times New Roman" w:cs="Times New Roman"/>
          <w:sz w:val="24"/>
          <w:szCs w:val="24"/>
        </w:rPr>
        <w:t xml:space="preserve">primera </w:t>
      </w:r>
      <w:r w:rsidR="00930138" w:rsidRPr="002F6963">
        <w:rPr>
          <w:rFonts w:ascii="Times New Roman" w:hAnsi="Times New Roman" w:cs="Times New Roman"/>
          <w:sz w:val="24"/>
          <w:szCs w:val="24"/>
        </w:rPr>
        <w:t>reestructuración (una enorme quita y refinanciamiento) de la deuda “defaulteada” en 2001</w:t>
      </w:r>
      <w:r w:rsidR="005E6CB4">
        <w:rPr>
          <w:rFonts w:ascii="Times New Roman" w:hAnsi="Times New Roman" w:cs="Times New Roman"/>
          <w:sz w:val="24"/>
          <w:szCs w:val="24"/>
        </w:rPr>
        <w:t xml:space="preserve">. En ese año, la deuda </w:t>
      </w:r>
      <w:r w:rsidRPr="002F6963">
        <w:rPr>
          <w:rFonts w:ascii="Times New Roman" w:hAnsi="Times New Roman" w:cs="Times New Roman"/>
          <w:sz w:val="24"/>
          <w:szCs w:val="24"/>
        </w:rPr>
        <w:t>pas</w:t>
      </w:r>
      <w:r w:rsidR="00FC37F4" w:rsidRPr="002F6963">
        <w:rPr>
          <w:rFonts w:ascii="Times New Roman" w:hAnsi="Times New Roman" w:cs="Times New Roman"/>
          <w:sz w:val="24"/>
          <w:szCs w:val="24"/>
        </w:rPr>
        <w:t>ó</w:t>
      </w:r>
      <w:r w:rsidRPr="002F6963">
        <w:rPr>
          <w:rFonts w:ascii="Times New Roman" w:hAnsi="Times New Roman" w:cs="Times New Roman"/>
          <w:sz w:val="24"/>
          <w:szCs w:val="24"/>
        </w:rPr>
        <w:t xml:space="preserve"> de 191.000 a 126.00</w:t>
      </w:r>
      <w:r w:rsidR="00AF560E" w:rsidRPr="002F6963">
        <w:rPr>
          <w:rFonts w:ascii="Times New Roman" w:hAnsi="Times New Roman" w:cs="Times New Roman"/>
          <w:sz w:val="24"/>
          <w:szCs w:val="24"/>
        </w:rPr>
        <w:t>0</w:t>
      </w:r>
      <w:r w:rsidRPr="002F6963">
        <w:rPr>
          <w:rFonts w:ascii="Times New Roman" w:hAnsi="Times New Roman" w:cs="Times New Roman"/>
          <w:sz w:val="24"/>
          <w:szCs w:val="24"/>
        </w:rPr>
        <w:t xml:space="preserve"> millones de dólares, lo que configuraba una quita del </w:t>
      </w:r>
      <w:r w:rsidR="00027BB0">
        <w:rPr>
          <w:rFonts w:ascii="Times New Roman" w:hAnsi="Times New Roman" w:cs="Times New Roman"/>
          <w:sz w:val="24"/>
          <w:szCs w:val="24"/>
        </w:rPr>
        <w:t>75</w:t>
      </w:r>
      <w:r w:rsidRPr="002F6963">
        <w:rPr>
          <w:rFonts w:ascii="Times New Roman" w:hAnsi="Times New Roman" w:cs="Times New Roman"/>
          <w:sz w:val="24"/>
          <w:szCs w:val="24"/>
        </w:rPr>
        <w:t>%</w:t>
      </w:r>
      <w:r w:rsidR="00027BB0">
        <w:rPr>
          <w:rFonts w:ascii="Times New Roman" w:hAnsi="Times New Roman" w:cs="Times New Roman"/>
          <w:sz w:val="24"/>
          <w:szCs w:val="24"/>
        </w:rPr>
        <w:t xml:space="preserve"> de la deuda declarada en default</w:t>
      </w:r>
      <w:r w:rsidRPr="002F6963">
        <w:rPr>
          <w:rFonts w:ascii="Times New Roman" w:hAnsi="Times New Roman" w:cs="Times New Roman"/>
          <w:sz w:val="24"/>
          <w:szCs w:val="24"/>
        </w:rPr>
        <w:t xml:space="preserve">, </w:t>
      </w:r>
      <w:r w:rsidR="00546DC7" w:rsidRPr="002F6963">
        <w:rPr>
          <w:rFonts w:ascii="Times New Roman" w:hAnsi="Times New Roman" w:cs="Times New Roman"/>
          <w:sz w:val="24"/>
          <w:szCs w:val="24"/>
        </w:rPr>
        <w:t xml:space="preserve">una de </w:t>
      </w:r>
      <w:r w:rsidRPr="002F6963">
        <w:rPr>
          <w:rFonts w:ascii="Times New Roman" w:hAnsi="Times New Roman" w:cs="Times New Roman"/>
          <w:sz w:val="24"/>
          <w:szCs w:val="24"/>
        </w:rPr>
        <w:t>la</w:t>
      </w:r>
      <w:r w:rsidR="00546DC7" w:rsidRPr="002F6963">
        <w:rPr>
          <w:rFonts w:ascii="Times New Roman" w:hAnsi="Times New Roman" w:cs="Times New Roman"/>
          <w:sz w:val="24"/>
          <w:szCs w:val="24"/>
        </w:rPr>
        <w:t>s</w:t>
      </w:r>
      <w:r w:rsidRPr="002F6963">
        <w:rPr>
          <w:rFonts w:ascii="Times New Roman" w:hAnsi="Times New Roman" w:cs="Times New Roman"/>
          <w:sz w:val="24"/>
          <w:szCs w:val="24"/>
        </w:rPr>
        <w:t xml:space="preserve"> m</w:t>
      </w:r>
      <w:r w:rsidR="00546DC7" w:rsidRPr="002F6963">
        <w:rPr>
          <w:rFonts w:ascii="Times New Roman" w:hAnsi="Times New Roman" w:cs="Times New Roman"/>
          <w:sz w:val="24"/>
          <w:szCs w:val="24"/>
        </w:rPr>
        <w:t>ayores</w:t>
      </w:r>
      <w:r w:rsidRPr="002F6963">
        <w:rPr>
          <w:rFonts w:ascii="Times New Roman" w:hAnsi="Times New Roman" w:cs="Times New Roman"/>
          <w:sz w:val="24"/>
          <w:szCs w:val="24"/>
        </w:rPr>
        <w:t xml:space="preserve"> otorgada a un estado desde la </w:t>
      </w:r>
      <w:r w:rsidR="00546DC7" w:rsidRPr="002F6963">
        <w:rPr>
          <w:rFonts w:ascii="Times New Roman" w:hAnsi="Times New Roman" w:cs="Times New Roman"/>
          <w:sz w:val="24"/>
          <w:szCs w:val="24"/>
        </w:rPr>
        <w:t>posguerra</w:t>
      </w:r>
      <w:r w:rsidRPr="002F6963">
        <w:rPr>
          <w:rFonts w:ascii="Times New Roman" w:hAnsi="Times New Roman" w:cs="Times New Roman"/>
          <w:sz w:val="24"/>
          <w:szCs w:val="24"/>
        </w:rPr>
        <w:t xml:space="preserve">. </w:t>
      </w:r>
    </w:p>
    <w:p w14:paraId="50B81613" w14:textId="34650F94" w:rsidR="00862F7F" w:rsidRPr="002F6963" w:rsidRDefault="00862F7F" w:rsidP="000520CC">
      <w:pPr>
        <w:pStyle w:val="yiv5154408679msonormal"/>
        <w:spacing w:line="360" w:lineRule="auto"/>
        <w:ind w:firstLine="708"/>
        <w:jc w:val="both"/>
      </w:pPr>
      <w:r w:rsidRPr="002F6963">
        <w:t xml:space="preserve">La reestructuración se hizo primero en 2005 y consistió en un canje voluntario de bonos “viejos” defaulteados por bonos nuevos por casi 82.000 millones de dólares, ya que a los 102 mil millones originales no se les reconocieron los 20.000 millones de intereses generados entre diciembre de 2001 y diciembre de 2003. El 76% de los acreedores aceptó los bonos nuevos del canje por lo que el Estado emitió nueva deuda por 35.000 millones  que equivalía a 62.000 millones de la deuda vieja, es decir, obtuvo una quita considerable, </w:t>
      </w:r>
      <w:r w:rsidRPr="002F6963">
        <w:lastRenderedPageBreak/>
        <w:t xml:space="preserve">en una de las más grandes reestructuraciones de deuda soberana antes de Grecia en 2010. Se imponía a su vez la ley cerrojo que prohibía reabrir la negociación, con lo cual los acreedores aceptaban esa oferta o esperaban a litigar.  El 24% que no entró al canje representaba unos 20.000 millones de dólares, entre los cuales había fondos buitres y otros inversores, para los cuales el gobierno va a ofrecer </w:t>
      </w:r>
      <w:r w:rsidR="002F1C8B">
        <w:t xml:space="preserve">posteriormente </w:t>
      </w:r>
      <w:r w:rsidRPr="002F6963">
        <w:t>una reapertura en 2010 y otra en 2014.</w:t>
      </w:r>
    </w:p>
    <w:p w14:paraId="4133AD85" w14:textId="384B8847" w:rsidR="0026447C" w:rsidRPr="002F6963" w:rsidRDefault="007D1E80"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Se terminaba el 2005 con reservas internacionales cercanas a los 28.000 millones de dólares</w:t>
      </w:r>
      <w:r w:rsidR="000F370B">
        <w:rPr>
          <w:rFonts w:ascii="Times New Roman" w:hAnsi="Times New Roman" w:cs="Times New Roman"/>
          <w:sz w:val="24"/>
          <w:szCs w:val="24"/>
        </w:rPr>
        <w:t>,</w:t>
      </w:r>
      <w:r w:rsidR="0025326E" w:rsidRPr="002F6963">
        <w:rPr>
          <w:rFonts w:ascii="Times New Roman" w:hAnsi="Times New Roman" w:cs="Times New Roman"/>
          <w:sz w:val="24"/>
          <w:szCs w:val="24"/>
        </w:rPr>
        <w:t xml:space="preserve"> con lo cual </w:t>
      </w:r>
      <w:r w:rsidR="00B56D5C" w:rsidRPr="002F6963">
        <w:rPr>
          <w:rFonts w:ascii="Times New Roman" w:hAnsi="Times New Roman" w:cs="Times New Roman"/>
          <w:sz w:val="24"/>
          <w:szCs w:val="24"/>
        </w:rPr>
        <w:t>se</w:t>
      </w:r>
      <w:r w:rsidR="00413DF0">
        <w:rPr>
          <w:rFonts w:ascii="Times New Roman" w:hAnsi="Times New Roman" w:cs="Times New Roman"/>
          <w:sz w:val="24"/>
          <w:szCs w:val="24"/>
        </w:rPr>
        <w:t xml:space="preserve"> </w:t>
      </w:r>
      <w:r w:rsidRPr="002F6963">
        <w:rPr>
          <w:rFonts w:ascii="Times New Roman" w:hAnsi="Times New Roman" w:cs="Times New Roman"/>
          <w:sz w:val="24"/>
          <w:szCs w:val="24"/>
        </w:rPr>
        <w:t>creaban las bases para  un fuerte</w:t>
      </w:r>
      <w:r w:rsidR="00930138" w:rsidRPr="002F6963">
        <w:rPr>
          <w:rFonts w:ascii="Times New Roman" w:hAnsi="Times New Roman" w:cs="Times New Roman"/>
          <w:sz w:val="24"/>
          <w:szCs w:val="24"/>
        </w:rPr>
        <w:t xml:space="preserve"> aumento de la inversión</w:t>
      </w:r>
      <w:r w:rsidR="00B56D5C" w:rsidRPr="002F6963">
        <w:rPr>
          <w:rFonts w:ascii="Times New Roman" w:hAnsi="Times New Roman" w:cs="Times New Roman"/>
          <w:sz w:val="24"/>
          <w:szCs w:val="24"/>
        </w:rPr>
        <w:t>,</w:t>
      </w:r>
      <w:r w:rsidR="00413DF0">
        <w:rPr>
          <w:rFonts w:ascii="Times New Roman" w:hAnsi="Times New Roman" w:cs="Times New Roman"/>
          <w:sz w:val="24"/>
          <w:szCs w:val="24"/>
        </w:rPr>
        <w:t xml:space="preserve"> </w:t>
      </w:r>
      <w:r w:rsidR="00930138" w:rsidRPr="002F6963">
        <w:rPr>
          <w:rFonts w:ascii="Times New Roman" w:hAnsi="Times New Roman" w:cs="Times New Roman"/>
          <w:sz w:val="24"/>
          <w:szCs w:val="24"/>
        </w:rPr>
        <w:t>ante la mayor previsibilidad que suponía</w:t>
      </w:r>
      <w:r w:rsidR="00421436">
        <w:rPr>
          <w:rFonts w:ascii="Times New Roman" w:hAnsi="Times New Roman" w:cs="Times New Roman"/>
          <w:sz w:val="24"/>
          <w:szCs w:val="24"/>
        </w:rPr>
        <w:t xml:space="preserve"> </w:t>
      </w:r>
      <w:r w:rsidR="00421436" w:rsidRPr="00421436">
        <w:rPr>
          <w:rFonts w:ascii="Times New Roman" w:hAnsi="Times New Roman" w:cs="Times New Roman"/>
          <w:sz w:val="24"/>
          <w:szCs w:val="24"/>
        </w:rPr>
        <w:t>esa base de activos internacionales</w:t>
      </w:r>
      <w:r w:rsidR="00930138" w:rsidRPr="002F6963">
        <w:rPr>
          <w:rFonts w:ascii="Times New Roman" w:hAnsi="Times New Roman" w:cs="Times New Roman"/>
          <w:sz w:val="24"/>
          <w:szCs w:val="24"/>
        </w:rPr>
        <w:t xml:space="preserve"> para la acumulación</w:t>
      </w:r>
      <w:r w:rsidR="00421436">
        <w:rPr>
          <w:rFonts w:ascii="Times New Roman" w:hAnsi="Times New Roman" w:cs="Times New Roman"/>
          <w:sz w:val="24"/>
          <w:szCs w:val="24"/>
        </w:rPr>
        <w:t xml:space="preserve"> </w:t>
      </w:r>
      <w:r w:rsidR="00F4399A" w:rsidRPr="00413DF0">
        <w:rPr>
          <w:rFonts w:ascii="Times New Roman" w:hAnsi="Times New Roman" w:cs="Times New Roman"/>
          <w:sz w:val="24"/>
          <w:szCs w:val="24"/>
        </w:rPr>
        <w:t>del capital.</w:t>
      </w:r>
      <w:r w:rsidR="00413DF0">
        <w:rPr>
          <w:rFonts w:ascii="Times New Roman" w:hAnsi="Times New Roman" w:cs="Times New Roman"/>
          <w:sz w:val="24"/>
          <w:szCs w:val="24"/>
        </w:rPr>
        <w:t xml:space="preserve"> </w:t>
      </w:r>
      <w:r w:rsidR="00930138" w:rsidRPr="000F370B">
        <w:rPr>
          <w:rFonts w:ascii="Times New Roman" w:hAnsi="Times New Roman" w:cs="Times New Roman"/>
          <w:sz w:val="24"/>
          <w:szCs w:val="24"/>
        </w:rPr>
        <w:t xml:space="preserve">El crecimiento de la </w:t>
      </w:r>
      <w:r w:rsidR="00F4399A" w:rsidRPr="00413DF0">
        <w:rPr>
          <w:rFonts w:ascii="Times New Roman" w:hAnsi="Times New Roman" w:cs="Times New Roman"/>
          <w:sz w:val="24"/>
          <w:szCs w:val="24"/>
        </w:rPr>
        <w:t>inversión ya no era solo por el uso pleno de la capacidad industrial instalada y</w:t>
      </w:r>
      <w:r w:rsidR="00421436" w:rsidRPr="000F370B">
        <w:rPr>
          <w:rFonts w:ascii="Times New Roman" w:hAnsi="Times New Roman" w:cs="Times New Roman"/>
          <w:sz w:val="24"/>
          <w:szCs w:val="24"/>
        </w:rPr>
        <w:t xml:space="preserve"> </w:t>
      </w:r>
      <w:r w:rsidR="00930138" w:rsidRPr="000F370B">
        <w:rPr>
          <w:rFonts w:ascii="Times New Roman" w:hAnsi="Times New Roman" w:cs="Times New Roman"/>
          <w:sz w:val="24"/>
          <w:szCs w:val="24"/>
        </w:rPr>
        <w:t>benefici</w:t>
      </w:r>
      <w:r w:rsidR="00FC37F4" w:rsidRPr="000F370B">
        <w:rPr>
          <w:rFonts w:ascii="Times New Roman" w:hAnsi="Times New Roman" w:cs="Times New Roman"/>
          <w:sz w:val="24"/>
          <w:szCs w:val="24"/>
        </w:rPr>
        <w:t>ó</w:t>
      </w:r>
      <w:r w:rsidR="00930138" w:rsidRPr="000F370B">
        <w:rPr>
          <w:rFonts w:ascii="Times New Roman" w:hAnsi="Times New Roman" w:cs="Times New Roman"/>
          <w:sz w:val="24"/>
          <w:szCs w:val="24"/>
        </w:rPr>
        <w:t xml:space="preserve"> a sectores capitalistas relegados </w:t>
      </w:r>
      <w:r w:rsidR="0025326E" w:rsidRPr="000F370B">
        <w:rPr>
          <w:rFonts w:ascii="Times New Roman" w:hAnsi="Times New Roman" w:cs="Times New Roman"/>
          <w:sz w:val="24"/>
          <w:szCs w:val="24"/>
        </w:rPr>
        <w:t xml:space="preserve">durante </w:t>
      </w:r>
      <w:r w:rsidR="00930138" w:rsidRPr="000F370B">
        <w:rPr>
          <w:rFonts w:ascii="Times New Roman" w:hAnsi="Times New Roman" w:cs="Times New Roman"/>
          <w:sz w:val="24"/>
          <w:szCs w:val="24"/>
        </w:rPr>
        <w:t xml:space="preserve">la convertibilidad, </w:t>
      </w:r>
      <w:r w:rsidR="00F4399A" w:rsidRPr="00413DF0">
        <w:rPr>
          <w:rFonts w:ascii="Times New Roman" w:hAnsi="Times New Roman" w:cs="Times New Roman"/>
          <w:sz w:val="24"/>
          <w:szCs w:val="24"/>
        </w:rPr>
        <w:t>donde se había beneficiado</w:t>
      </w:r>
      <w:r w:rsidR="00413DF0">
        <w:rPr>
          <w:rFonts w:ascii="Times New Roman" w:hAnsi="Times New Roman" w:cs="Times New Roman"/>
          <w:sz w:val="24"/>
          <w:szCs w:val="24"/>
        </w:rPr>
        <w:t xml:space="preserve"> </w:t>
      </w:r>
      <w:r w:rsidR="00930138" w:rsidRPr="002F6963">
        <w:rPr>
          <w:rFonts w:ascii="Times New Roman" w:hAnsi="Times New Roman" w:cs="Times New Roman"/>
          <w:sz w:val="24"/>
          <w:szCs w:val="24"/>
        </w:rPr>
        <w:t xml:space="preserve">especialmente a las empresas </w:t>
      </w:r>
      <w:r w:rsidR="00FC37F4" w:rsidRPr="002F6963">
        <w:rPr>
          <w:rFonts w:ascii="Times New Roman" w:hAnsi="Times New Roman" w:cs="Times New Roman"/>
          <w:sz w:val="24"/>
          <w:szCs w:val="24"/>
        </w:rPr>
        <w:t xml:space="preserve">de servicios públicos </w:t>
      </w:r>
      <w:r w:rsidR="00930138" w:rsidRPr="002F6963">
        <w:rPr>
          <w:rFonts w:ascii="Times New Roman" w:hAnsi="Times New Roman" w:cs="Times New Roman"/>
          <w:sz w:val="24"/>
          <w:szCs w:val="24"/>
        </w:rPr>
        <w:t>privatizadas</w:t>
      </w:r>
      <w:r w:rsidR="00FC37F4" w:rsidRPr="002F6963">
        <w:rPr>
          <w:rFonts w:ascii="Times New Roman" w:hAnsi="Times New Roman" w:cs="Times New Roman"/>
          <w:sz w:val="24"/>
          <w:szCs w:val="24"/>
        </w:rPr>
        <w:t xml:space="preserve"> por el menemismo</w:t>
      </w:r>
      <w:r w:rsidR="00930138" w:rsidRPr="002F6963">
        <w:rPr>
          <w:rFonts w:ascii="Times New Roman" w:hAnsi="Times New Roman" w:cs="Times New Roman"/>
          <w:sz w:val="24"/>
          <w:szCs w:val="24"/>
        </w:rPr>
        <w:t xml:space="preserve"> y al sector financiero. </w:t>
      </w:r>
      <w:r w:rsidR="0025326E" w:rsidRPr="002F6963">
        <w:rPr>
          <w:rFonts w:ascii="Times New Roman" w:hAnsi="Times New Roman" w:cs="Times New Roman"/>
          <w:sz w:val="24"/>
          <w:szCs w:val="24"/>
        </w:rPr>
        <w:t>En</w:t>
      </w:r>
      <w:r w:rsidRPr="002F6963">
        <w:rPr>
          <w:rFonts w:ascii="Times New Roman" w:hAnsi="Times New Roman" w:cs="Times New Roman"/>
          <w:sz w:val="24"/>
          <w:szCs w:val="24"/>
        </w:rPr>
        <w:t xml:space="preserve"> el caso de</w:t>
      </w:r>
      <w:r w:rsidR="00930138" w:rsidRPr="002F6963">
        <w:rPr>
          <w:rFonts w:ascii="Times New Roman" w:hAnsi="Times New Roman" w:cs="Times New Roman"/>
          <w:sz w:val="24"/>
          <w:szCs w:val="24"/>
        </w:rPr>
        <w:t xml:space="preserve"> las </w:t>
      </w:r>
      <w:r w:rsidR="0025326E" w:rsidRPr="002F6963">
        <w:rPr>
          <w:rFonts w:ascii="Times New Roman" w:hAnsi="Times New Roman" w:cs="Times New Roman"/>
          <w:sz w:val="24"/>
          <w:szCs w:val="24"/>
        </w:rPr>
        <w:t>empresas de servicios públicos se les otorgaron</w:t>
      </w:r>
      <w:r w:rsidR="000F370B">
        <w:rPr>
          <w:rFonts w:ascii="Times New Roman" w:hAnsi="Times New Roman" w:cs="Times New Roman"/>
          <w:sz w:val="24"/>
          <w:szCs w:val="24"/>
        </w:rPr>
        <w:t xml:space="preserve"> </w:t>
      </w:r>
      <w:r w:rsidR="00930138" w:rsidRPr="002F6963">
        <w:rPr>
          <w:rFonts w:ascii="Times New Roman" w:hAnsi="Times New Roman" w:cs="Times New Roman"/>
          <w:sz w:val="24"/>
          <w:szCs w:val="24"/>
        </w:rPr>
        <w:t>subsidios para no trasladar a las tarifas las pérdidas de la devaluación</w:t>
      </w:r>
      <w:r w:rsidR="000F370B">
        <w:rPr>
          <w:rFonts w:ascii="Times New Roman" w:hAnsi="Times New Roman" w:cs="Times New Roman"/>
          <w:sz w:val="24"/>
          <w:szCs w:val="24"/>
        </w:rPr>
        <w:t>,</w:t>
      </w:r>
      <w:r w:rsidR="00930138" w:rsidRPr="002F6963">
        <w:rPr>
          <w:rFonts w:ascii="Times New Roman" w:hAnsi="Times New Roman" w:cs="Times New Roman"/>
          <w:sz w:val="24"/>
          <w:szCs w:val="24"/>
        </w:rPr>
        <w:t xml:space="preserve"> </w:t>
      </w:r>
      <w:r w:rsidR="0025326E" w:rsidRPr="002F6963">
        <w:rPr>
          <w:rFonts w:ascii="Times New Roman" w:hAnsi="Times New Roman" w:cs="Times New Roman"/>
          <w:sz w:val="24"/>
          <w:szCs w:val="24"/>
        </w:rPr>
        <w:t xml:space="preserve">pudiendo así </w:t>
      </w:r>
      <w:r w:rsidR="00930138" w:rsidRPr="002F6963">
        <w:rPr>
          <w:rFonts w:ascii="Times New Roman" w:hAnsi="Times New Roman" w:cs="Times New Roman"/>
          <w:sz w:val="24"/>
          <w:szCs w:val="24"/>
        </w:rPr>
        <w:t xml:space="preserve">mantener el poder del salario real, que iba ascendiendo lentamente hasta alcanzar los niveles previos a la crisis. </w:t>
      </w:r>
    </w:p>
    <w:p w14:paraId="244A85F0" w14:textId="77777777" w:rsidR="00145460" w:rsidRDefault="00896729"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En diciembre de 2006,</w:t>
      </w:r>
      <w:r w:rsidR="000F370B">
        <w:rPr>
          <w:rFonts w:ascii="Times New Roman" w:hAnsi="Times New Roman" w:cs="Times New Roman"/>
          <w:sz w:val="24"/>
          <w:szCs w:val="24"/>
        </w:rPr>
        <w:t xml:space="preserve"> </w:t>
      </w:r>
      <w:r w:rsidRPr="002F6963">
        <w:rPr>
          <w:rFonts w:ascii="Times New Roman" w:hAnsi="Times New Roman" w:cs="Times New Roman"/>
          <w:sz w:val="24"/>
          <w:szCs w:val="24"/>
        </w:rPr>
        <w:t xml:space="preserve">mientras que se acumulaban reservas por 32.000 millones de dólares, la pobreza se había reducido del 50 al 27% y la desocupación al 10%. La inversión estatal </w:t>
      </w:r>
      <w:r w:rsidR="003045D6" w:rsidRPr="002F6963">
        <w:rPr>
          <w:rFonts w:ascii="Times New Roman" w:hAnsi="Times New Roman" w:cs="Times New Roman"/>
          <w:sz w:val="24"/>
          <w:szCs w:val="24"/>
        </w:rPr>
        <w:t>en bienes públicos de acceso gratuito</w:t>
      </w:r>
      <w:r w:rsidR="0025326E" w:rsidRPr="002F6963">
        <w:rPr>
          <w:rFonts w:ascii="Times New Roman" w:hAnsi="Times New Roman" w:cs="Times New Roman"/>
          <w:sz w:val="24"/>
          <w:szCs w:val="24"/>
        </w:rPr>
        <w:t>,</w:t>
      </w:r>
      <w:r w:rsidR="003045D6" w:rsidRPr="002F6963">
        <w:rPr>
          <w:rFonts w:ascii="Times New Roman" w:hAnsi="Times New Roman" w:cs="Times New Roman"/>
          <w:sz w:val="24"/>
          <w:szCs w:val="24"/>
        </w:rPr>
        <w:t xml:space="preserve"> como la educación de todos los niveles, que llevó el gasto en ese sector del 3,6 al 6,2 % del PBI en 7 años,</w:t>
      </w:r>
      <w:r w:rsidRPr="002F6963">
        <w:rPr>
          <w:rFonts w:ascii="Times New Roman" w:hAnsi="Times New Roman" w:cs="Times New Roman"/>
          <w:sz w:val="24"/>
          <w:szCs w:val="24"/>
        </w:rPr>
        <w:t xml:space="preserve"> los servicios de salud</w:t>
      </w:r>
      <w:r w:rsidR="003045D6" w:rsidRPr="002F6963">
        <w:rPr>
          <w:rFonts w:ascii="Times New Roman" w:hAnsi="Times New Roman" w:cs="Times New Roman"/>
          <w:sz w:val="24"/>
          <w:szCs w:val="24"/>
        </w:rPr>
        <w:t xml:space="preserve">, </w:t>
      </w:r>
      <w:r w:rsidR="0025326E" w:rsidRPr="002F6963">
        <w:rPr>
          <w:rFonts w:ascii="Times New Roman" w:hAnsi="Times New Roman" w:cs="Times New Roman"/>
          <w:sz w:val="24"/>
          <w:szCs w:val="24"/>
        </w:rPr>
        <w:t xml:space="preserve">y </w:t>
      </w:r>
      <w:r w:rsidR="003045D6" w:rsidRPr="002F6963">
        <w:rPr>
          <w:rFonts w:ascii="Times New Roman" w:hAnsi="Times New Roman" w:cs="Times New Roman"/>
          <w:sz w:val="24"/>
          <w:szCs w:val="24"/>
        </w:rPr>
        <w:t>los programas de vivienda</w:t>
      </w:r>
      <w:r w:rsidR="0025326E" w:rsidRPr="002F6963">
        <w:rPr>
          <w:rFonts w:ascii="Times New Roman" w:hAnsi="Times New Roman" w:cs="Times New Roman"/>
          <w:sz w:val="24"/>
          <w:szCs w:val="24"/>
        </w:rPr>
        <w:t>, entre otros,</w:t>
      </w:r>
      <w:r w:rsidRPr="002F6963">
        <w:rPr>
          <w:rFonts w:ascii="Times New Roman" w:hAnsi="Times New Roman" w:cs="Times New Roman"/>
          <w:sz w:val="24"/>
          <w:szCs w:val="24"/>
        </w:rPr>
        <w:t xml:space="preserve"> se sumaron a las políticas sociales focalizadas en los sectores de máxima pobreza. </w:t>
      </w:r>
      <w:r w:rsidR="00930138" w:rsidRPr="002F6963">
        <w:rPr>
          <w:rFonts w:ascii="Times New Roman" w:hAnsi="Times New Roman" w:cs="Times New Roman"/>
          <w:sz w:val="24"/>
          <w:szCs w:val="24"/>
        </w:rPr>
        <w:t xml:space="preserve">Sin embargo, la situación de los sectores populares era muy heterogénea según se tratase de desocupados o trabajadores, trabajadores no registrados o registrados (y a su vez, si estaban o no sindicalizados). </w:t>
      </w:r>
      <w:r w:rsidR="003045D6" w:rsidRPr="002F6963">
        <w:rPr>
          <w:rFonts w:ascii="Times New Roman" w:hAnsi="Times New Roman" w:cs="Times New Roman"/>
          <w:sz w:val="24"/>
          <w:szCs w:val="24"/>
        </w:rPr>
        <w:t>Así,</w:t>
      </w:r>
      <w:r w:rsidR="000F370B">
        <w:rPr>
          <w:rFonts w:ascii="Times New Roman" w:hAnsi="Times New Roman" w:cs="Times New Roman"/>
          <w:sz w:val="24"/>
          <w:szCs w:val="24"/>
        </w:rPr>
        <w:t xml:space="preserve"> </w:t>
      </w:r>
      <w:r w:rsidR="00D84B8D" w:rsidRPr="002F6963">
        <w:rPr>
          <w:rFonts w:ascii="Times New Roman" w:hAnsi="Times New Roman" w:cs="Times New Roman"/>
          <w:sz w:val="24"/>
          <w:szCs w:val="24"/>
        </w:rPr>
        <w:t>estos últimos se beneficiaban del retorno de las negociaciones salariales en las paritarias desde 2004</w:t>
      </w:r>
      <w:r w:rsidR="00A31AC1" w:rsidRPr="002F6963">
        <w:rPr>
          <w:rFonts w:ascii="Times New Roman" w:hAnsi="Times New Roman" w:cs="Times New Roman"/>
          <w:sz w:val="24"/>
          <w:szCs w:val="24"/>
        </w:rPr>
        <w:t xml:space="preserve">, </w:t>
      </w:r>
      <w:r w:rsidR="003045D6" w:rsidRPr="002F6963">
        <w:rPr>
          <w:rFonts w:ascii="Times New Roman" w:hAnsi="Times New Roman" w:cs="Times New Roman"/>
          <w:sz w:val="24"/>
          <w:szCs w:val="24"/>
        </w:rPr>
        <w:t xml:space="preserve">así como de </w:t>
      </w:r>
      <w:r w:rsidR="00A31AC1" w:rsidRPr="002F6963">
        <w:rPr>
          <w:rFonts w:ascii="Times New Roman" w:hAnsi="Times New Roman" w:cs="Times New Roman"/>
          <w:sz w:val="24"/>
          <w:szCs w:val="24"/>
        </w:rPr>
        <w:t>la fijación de sala</w:t>
      </w:r>
      <w:r w:rsidR="0025326E" w:rsidRPr="002F6963">
        <w:rPr>
          <w:rFonts w:ascii="Times New Roman" w:hAnsi="Times New Roman" w:cs="Times New Roman"/>
          <w:sz w:val="24"/>
          <w:szCs w:val="24"/>
        </w:rPr>
        <w:t>rios mí</w:t>
      </w:r>
      <w:r w:rsidR="003045D6" w:rsidRPr="002F6963">
        <w:rPr>
          <w:rFonts w:ascii="Times New Roman" w:hAnsi="Times New Roman" w:cs="Times New Roman"/>
          <w:sz w:val="24"/>
          <w:szCs w:val="24"/>
        </w:rPr>
        <w:t>nimos y las polí</w:t>
      </w:r>
      <w:r w:rsidR="00A31AC1" w:rsidRPr="002F6963">
        <w:rPr>
          <w:rFonts w:ascii="Times New Roman" w:hAnsi="Times New Roman" w:cs="Times New Roman"/>
          <w:sz w:val="24"/>
          <w:szCs w:val="24"/>
        </w:rPr>
        <w:t xml:space="preserve">ticas de </w:t>
      </w:r>
      <w:r w:rsidR="003045D6" w:rsidRPr="002F6963">
        <w:rPr>
          <w:rFonts w:ascii="Times New Roman" w:hAnsi="Times New Roman" w:cs="Times New Roman"/>
          <w:sz w:val="24"/>
          <w:szCs w:val="24"/>
        </w:rPr>
        <w:t>formalización del</w:t>
      </w:r>
      <w:r w:rsidR="00A31AC1" w:rsidRPr="002F6963">
        <w:rPr>
          <w:rFonts w:ascii="Times New Roman" w:hAnsi="Times New Roman" w:cs="Times New Roman"/>
          <w:sz w:val="24"/>
          <w:szCs w:val="24"/>
        </w:rPr>
        <w:t xml:space="preserve"> empleo, lo que iría incrementando la participación de la masa salarial en el PIB acercándolo a los máximos hist</w:t>
      </w:r>
      <w:r w:rsidR="00B9294F" w:rsidRPr="002F6963">
        <w:rPr>
          <w:rFonts w:ascii="Times New Roman" w:hAnsi="Times New Roman" w:cs="Times New Roman"/>
          <w:sz w:val="24"/>
          <w:szCs w:val="24"/>
        </w:rPr>
        <w:t>óri</w:t>
      </w:r>
      <w:r w:rsidR="0025326E" w:rsidRPr="002F6963">
        <w:rPr>
          <w:rFonts w:ascii="Times New Roman" w:hAnsi="Times New Roman" w:cs="Times New Roman"/>
          <w:sz w:val="24"/>
          <w:szCs w:val="24"/>
        </w:rPr>
        <w:t>cos del 50% bajo el gobierno de Perón.</w:t>
      </w:r>
      <w:r w:rsidR="000F370B">
        <w:rPr>
          <w:rFonts w:ascii="Times New Roman" w:hAnsi="Times New Roman" w:cs="Times New Roman"/>
          <w:sz w:val="24"/>
          <w:szCs w:val="24"/>
        </w:rPr>
        <w:t xml:space="preserve"> </w:t>
      </w:r>
    </w:p>
    <w:p w14:paraId="78273C5A" w14:textId="77777777" w:rsidR="00145460" w:rsidRDefault="000072E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Por su parte, </w:t>
      </w:r>
      <w:r w:rsidR="0025326E" w:rsidRPr="002F6963">
        <w:rPr>
          <w:rFonts w:ascii="Times New Roman" w:hAnsi="Times New Roman" w:cs="Times New Roman"/>
          <w:sz w:val="24"/>
          <w:szCs w:val="24"/>
        </w:rPr>
        <w:t>los sectores no asalariados formalmente ni integrados al mercado por cuenta propia</w:t>
      </w:r>
      <w:r w:rsidR="00930138" w:rsidRPr="002F6963">
        <w:rPr>
          <w:rFonts w:ascii="Times New Roman" w:hAnsi="Times New Roman" w:cs="Times New Roman"/>
          <w:sz w:val="24"/>
          <w:szCs w:val="24"/>
        </w:rPr>
        <w:t xml:space="preserve"> recibían planes</w:t>
      </w:r>
      <w:r w:rsidR="00FC37F4" w:rsidRPr="002F6963">
        <w:rPr>
          <w:rFonts w:ascii="Times New Roman" w:hAnsi="Times New Roman" w:cs="Times New Roman"/>
          <w:sz w:val="24"/>
          <w:szCs w:val="24"/>
        </w:rPr>
        <w:t xml:space="preserve"> sociales propici</w:t>
      </w:r>
      <w:r w:rsidR="0025326E" w:rsidRPr="002F6963">
        <w:rPr>
          <w:rFonts w:ascii="Times New Roman" w:hAnsi="Times New Roman" w:cs="Times New Roman"/>
          <w:sz w:val="24"/>
          <w:szCs w:val="24"/>
        </w:rPr>
        <w:t>ando su</w:t>
      </w:r>
      <w:r w:rsidR="00FC37F4" w:rsidRPr="002F6963">
        <w:rPr>
          <w:rFonts w:ascii="Times New Roman" w:hAnsi="Times New Roman" w:cs="Times New Roman"/>
          <w:sz w:val="24"/>
          <w:szCs w:val="24"/>
        </w:rPr>
        <w:t xml:space="preserve"> autoempleo en</w:t>
      </w:r>
      <w:r w:rsidR="000F370B">
        <w:rPr>
          <w:rFonts w:ascii="Times New Roman" w:hAnsi="Times New Roman" w:cs="Times New Roman"/>
          <w:sz w:val="24"/>
          <w:szCs w:val="24"/>
        </w:rPr>
        <w:t xml:space="preserve"> </w:t>
      </w:r>
      <w:r w:rsidR="00FC37F4" w:rsidRPr="002F6963">
        <w:rPr>
          <w:rFonts w:ascii="Times New Roman" w:hAnsi="Times New Roman" w:cs="Times New Roman"/>
          <w:sz w:val="24"/>
          <w:szCs w:val="24"/>
        </w:rPr>
        <w:lastRenderedPageBreak/>
        <w:t>micro</w:t>
      </w:r>
      <w:r w:rsidR="0025326E" w:rsidRPr="002F6963">
        <w:rPr>
          <w:rFonts w:ascii="Times New Roman" w:hAnsi="Times New Roman" w:cs="Times New Roman"/>
          <w:sz w:val="24"/>
          <w:szCs w:val="24"/>
        </w:rPr>
        <w:t>emprendimientos asociativos autogestionados,</w:t>
      </w:r>
      <w:r w:rsidR="000F370B">
        <w:rPr>
          <w:rFonts w:ascii="Times New Roman" w:hAnsi="Times New Roman" w:cs="Times New Roman"/>
          <w:sz w:val="24"/>
          <w:szCs w:val="24"/>
        </w:rPr>
        <w:t xml:space="preserve"> </w:t>
      </w:r>
      <w:r w:rsidR="00896729" w:rsidRPr="002F6963">
        <w:rPr>
          <w:rFonts w:ascii="Times New Roman" w:hAnsi="Times New Roman" w:cs="Times New Roman"/>
          <w:sz w:val="24"/>
          <w:szCs w:val="24"/>
        </w:rPr>
        <w:t>bajo el título de “economía social” pero fundamentalmente</w:t>
      </w:r>
      <w:r w:rsidR="00413DF0">
        <w:rPr>
          <w:rFonts w:ascii="Times New Roman" w:hAnsi="Times New Roman" w:cs="Times New Roman"/>
          <w:sz w:val="24"/>
          <w:szCs w:val="24"/>
        </w:rPr>
        <w:t xml:space="preserve"> </w:t>
      </w:r>
      <w:r w:rsidR="00930138" w:rsidRPr="002F6963">
        <w:rPr>
          <w:rFonts w:ascii="Times New Roman" w:hAnsi="Times New Roman" w:cs="Times New Roman"/>
          <w:sz w:val="24"/>
          <w:szCs w:val="24"/>
        </w:rPr>
        <w:t>eran objeto de políticas sociales</w:t>
      </w:r>
      <w:r w:rsidR="00FC37F4" w:rsidRPr="002F6963">
        <w:rPr>
          <w:rFonts w:ascii="Times New Roman" w:hAnsi="Times New Roman" w:cs="Times New Roman"/>
          <w:sz w:val="24"/>
          <w:szCs w:val="24"/>
        </w:rPr>
        <w:t xml:space="preserve"> redistributivas</w:t>
      </w:r>
      <w:r w:rsidR="00A31AC1" w:rsidRPr="002F6963">
        <w:rPr>
          <w:rFonts w:ascii="Times New Roman" w:hAnsi="Times New Roman" w:cs="Times New Roman"/>
          <w:sz w:val="24"/>
          <w:szCs w:val="24"/>
        </w:rPr>
        <w:t>. Posteriormente, estas políticas</w:t>
      </w:r>
      <w:r w:rsidR="000F370B">
        <w:rPr>
          <w:rFonts w:ascii="Times New Roman" w:hAnsi="Times New Roman" w:cs="Times New Roman"/>
          <w:sz w:val="24"/>
          <w:szCs w:val="24"/>
        </w:rPr>
        <w:t xml:space="preserve"> </w:t>
      </w:r>
      <w:r w:rsidR="00A31AC1" w:rsidRPr="002F6963">
        <w:rPr>
          <w:rFonts w:ascii="Times New Roman" w:hAnsi="Times New Roman" w:cs="Times New Roman"/>
          <w:sz w:val="24"/>
          <w:szCs w:val="24"/>
        </w:rPr>
        <w:t>se institucionalizarían</w:t>
      </w:r>
      <w:r w:rsidR="00D84B8D" w:rsidRPr="002F6963">
        <w:rPr>
          <w:rFonts w:ascii="Times New Roman" w:hAnsi="Times New Roman" w:cs="Times New Roman"/>
          <w:sz w:val="24"/>
          <w:szCs w:val="24"/>
        </w:rPr>
        <w:t xml:space="preserve"> como derechos a través de la Ley de Inclusión Jubilatoria del 2005 y </w:t>
      </w:r>
      <w:r w:rsidR="00A31AC1" w:rsidRPr="002F6963">
        <w:rPr>
          <w:rFonts w:ascii="Times New Roman" w:hAnsi="Times New Roman" w:cs="Times New Roman"/>
          <w:sz w:val="24"/>
          <w:szCs w:val="24"/>
        </w:rPr>
        <w:t>en 2009 con</w:t>
      </w:r>
      <w:r w:rsidR="00756DF4">
        <w:rPr>
          <w:rFonts w:ascii="Times New Roman" w:hAnsi="Times New Roman" w:cs="Times New Roman"/>
          <w:sz w:val="24"/>
          <w:szCs w:val="24"/>
        </w:rPr>
        <w:t xml:space="preserve"> </w:t>
      </w:r>
      <w:r w:rsidR="00D84B8D" w:rsidRPr="002F6963">
        <w:rPr>
          <w:rFonts w:ascii="Times New Roman" w:hAnsi="Times New Roman" w:cs="Times New Roman"/>
          <w:sz w:val="24"/>
          <w:szCs w:val="24"/>
        </w:rPr>
        <w:t>la</w:t>
      </w:r>
      <w:r w:rsidR="00756DF4">
        <w:rPr>
          <w:rFonts w:ascii="Times New Roman" w:hAnsi="Times New Roman" w:cs="Times New Roman"/>
          <w:sz w:val="24"/>
          <w:szCs w:val="24"/>
        </w:rPr>
        <w:t xml:space="preserve"> </w:t>
      </w:r>
      <w:r w:rsidR="00D84B8D" w:rsidRPr="002F6963">
        <w:rPr>
          <w:rFonts w:ascii="Times New Roman" w:hAnsi="Times New Roman" w:cs="Times New Roman"/>
          <w:sz w:val="24"/>
          <w:szCs w:val="24"/>
        </w:rPr>
        <w:t xml:space="preserve">generalización de la </w:t>
      </w:r>
      <w:r w:rsidR="00FC37F4" w:rsidRPr="002F6963">
        <w:rPr>
          <w:rFonts w:ascii="Times New Roman" w:hAnsi="Times New Roman" w:cs="Times New Roman"/>
          <w:sz w:val="24"/>
          <w:szCs w:val="24"/>
        </w:rPr>
        <w:t>Asignación Universal por Hijo</w:t>
      </w:r>
      <w:r w:rsidR="00930138" w:rsidRPr="002F6963">
        <w:rPr>
          <w:rFonts w:ascii="Times New Roman" w:hAnsi="Times New Roman" w:cs="Times New Roman"/>
          <w:sz w:val="24"/>
          <w:szCs w:val="24"/>
        </w:rPr>
        <w:t xml:space="preserve">. </w:t>
      </w:r>
      <w:r w:rsidR="00896729" w:rsidRPr="002F6963">
        <w:rPr>
          <w:rFonts w:ascii="Times New Roman" w:hAnsi="Times New Roman" w:cs="Times New Roman"/>
          <w:sz w:val="24"/>
          <w:szCs w:val="24"/>
        </w:rPr>
        <w:t>En 2008,</w:t>
      </w:r>
      <w:r w:rsidR="006708A1" w:rsidRPr="002F6963">
        <w:rPr>
          <w:rFonts w:ascii="Times New Roman" w:hAnsi="Times New Roman" w:cs="Times New Roman"/>
          <w:sz w:val="24"/>
          <w:szCs w:val="24"/>
        </w:rPr>
        <w:t xml:space="preserve"> la</w:t>
      </w:r>
      <w:r w:rsidR="00FC37F4" w:rsidRPr="002F6963">
        <w:rPr>
          <w:rFonts w:ascii="Times New Roman" w:hAnsi="Times New Roman" w:cs="Times New Roman"/>
          <w:sz w:val="24"/>
          <w:szCs w:val="24"/>
        </w:rPr>
        <w:t xml:space="preserve"> estatización del sistema de seguridad social</w:t>
      </w:r>
      <w:r w:rsidR="00756DF4">
        <w:rPr>
          <w:rFonts w:ascii="Times New Roman" w:hAnsi="Times New Roman" w:cs="Times New Roman"/>
          <w:sz w:val="24"/>
          <w:szCs w:val="24"/>
        </w:rPr>
        <w:t xml:space="preserve"> </w:t>
      </w:r>
      <w:r w:rsidR="006708A1" w:rsidRPr="002F6963">
        <w:rPr>
          <w:rFonts w:ascii="Times New Roman" w:hAnsi="Times New Roman" w:cs="Times New Roman"/>
          <w:sz w:val="24"/>
          <w:szCs w:val="24"/>
        </w:rPr>
        <w:t>iba a recuperar y capitalizar</w:t>
      </w:r>
      <w:r w:rsidR="00FC37F4" w:rsidRPr="002F6963">
        <w:rPr>
          <w:rFonts w:ascii="Times New Roman" w:hAnsi="Times New Roman" w:cs="Times New Roman"/>
          <w:sz w:val="24"/>
          <w:szCs w:val="24"/>
        </w:rPr>
        <w:t xml:space="preserve"> los fondos </w:t>
      </w:r>
      <w:r w:rsidR="00756DF4">
        <w:rPr>
          <w:rFonts w:ascii="Times New Roman" w:hAnsi="Times New Roman" w:cs="Times New Roman"/>
          <w:sz w:val="24"/>
          <w:szCs w:val="24"/>
        </w:rPr>
        <w:t xml:space="preserve">privados </w:t>
      </w:r>
      <w:r w:rsidR="00FC37F4" w:rsidRPr="002F6963">
        <w:rPr>
          <w:rFonts w:ascii="Times New Roman" w:hAnsi="Times New Roman" w:cs="Times New Roman"/>
          <w:sz w:val="24"/>
          <w:szCs w:val="24"/>
        </w:rPr>
        <w:t>de</w:t>
      </w:r>
      <w:r w:rsidR="00756DF4">
        <w:rPr>
          <w:rFonts w:ascii="Times New Roman" w:hAnsi="Times New Roman" w:cs="Times New Roman"/>
          <w:sz w:val="24"/>
          <w:szCs w:val="24"/>
        </w:rPr>
        <w:t xml:space="preserve"> </w:t>
      </w:r>
      <w:r w:rsidR="00FC37F4" w:rsidRPr="002F6963">
        <w:rPr>
          <w:rFonts w:ascii="Times New Roman" w:hAnsi="Times New Roman" w:cs="Times New Roman"/>
          <w:sz w:val="24"/>
          <w:szCs w:val="24"/>
        </w:rPr>
        <w:t xml:space="preserve">las </w:t>
      </w:r>
      <w:r w:rsidR="00756DF4">
        <w:rPr>
          <w:rFonts w:ascii="Times New Roman" w:hAnsi="Times New Roman" w:cs="Times New Roman"/>
          <w:sz w:val="24"/>
          <w:szCs w:val="24"/>
        </w:rPr>
        <w:t>Administradoras de Fondos de Jubilaciones y Pensiones (</w:t>
      </w:r>
      <w:r w:rsidR="00FC37F4" w:rsidRPr="002F6963">
        <w:rPr>
          <w:rFonts w:ascii="Times New Roman" w:hAnsi="Times New Roman" w:cs="Times New Roman"/>
          <w:sz w:val="24"/>
          <w:szCs w:val="24"/>
        </w:rPr>
        <w:t>AFJP</w:t>
      </w:r>
      <w:r w:rsidR="00756DF4">
        <w:rPr>
          <w:rFonts w:ascii="Times New Roman" w:hAnsi="Times New Roman" w:cs="Times New Roman"/>
          <w:sz w:val="24"/>
          <w:szCs w:val="24"/>
        </w:rPr>
        <w:t>)</w:t>
      </w:r>
      <w:r w:rsidR="00FC37F4" w:rsidRPr="002F6963">
        <w:rPr>
          <w:rFonts w:ascii="Times New Roman" w:hAnsi="Times New Roman" w:cs="Times New Roman"/>
          <w:sz w:val="24"/>
          <w:szCs w:val="24"/>
        </w:rPr>
        <w:t xml:space="preserve"> </w:t>
      </w:r>
      <w:r w:rsidR="006708A1" w:rsidRPr="002F6963">
        <w:rPr>
          <w:rFonts w:ascii="Times New Roman" w:hAnsi="Times New Roman" w:cs="Times New Roman"/>
          <w:sz w:val="24"/>
          <w:szCs w:val="24"/>
        </w:rPr>
        <w:t xml:space="preserve">permitiendo </w:t>
      </w:r>
      <w:r w:rsidR="00756DF4">
        <w:rPr>
          <w:rFonts w:ascii="Times New Roman" w:hAnsi="Times New Roman" w:cs="Times New Roman"/>
          <w:sz w:val="24"/>
          <w:szCs w:val="24"/>
        </w:rPr>
        <w:t>formar</w:t>
      </w:r>
      <w:r w:rsidR="00756DF4" w:rsidRPr="002F6963">
        <w:rPr>
          <w:rFonts w:ascii="Times New Roman" w:hAnsi="Times New Roman" w:cs="Times New Roman"/>
          <w:sz w:val="24"/>
          <w:szCs w:val="24"/>
        </w:rPr>
        <w:t xml:space="preserve"> </w:t>
      </w:r>
      <w:r w:rsidR="006708A1" w:rsidRPr="002F6963">
        <w:rPr>
          <w:rFonts w:ascii="Times New Roman" w:hAnsi="Times New Roman" w:cs="Times New Roman"/>
          <w:sz w:val="24"/>
          <w:szCs w:val="24"/>
        </w:rPr>
        <w:t xml:space="preserve">un fondo de inversión social y </w:t>
      </w:r>
      <w:r w:rsidR="00072354" w:rsidRPr="002F6963">
        <w:rPr>
          <w:rFonts w:ascii="Times New Roman" w:hAnsi="Times New Roman" w:cs="Times New Roman"/>
          <w:sz w:val="24"/>
          <w:szCs w:val="24"/>
        </w:rPr>
        <w:t>recuperar el derecho universa</w:t>
      </w:r>
      <w:r w:rsidR="003045D6" w:rsidRPr="002F6963">
        <w:rPr>
          <w:rFonts w:ascii="Times New Roman" w:hAnsi="Times New Roman" w:cs="Times New Roman"/>
          <w:sz w:val="24"/>
          <w:szCs w:val="24"/>
        </w:rPr>
        <w:t xml:space="preserve">l </w:t>
      </w:r>
      <w:r w:rsidR="00FC37F4" w:rsidRPr="002F6963">
        <w:rPr>
          <w:rFonts w:ascii="Times New Roman" w:hAnsi="Times New Roman" w:cs="Times New Roman"/>
          <w:sz w:val="24"/>
          <w:szCs w:val="24"/>
        </w:rPr>
        <w:t>a servicios básicos de salud y</w:t>
      </w:r>
      <w:r w:rsidR="00756DF4">
        <w:rPr>
          <w:rFonts w:ascii="Times New Roman" w:hAnsi="Times New Roman" w:cs="Times New Roman"/>
          <w:sz w:val="24"/>
          <w:szCs w:val="24"/>
        </w:rPr>
        <w:t xml:space="preserve"> </w:t>
      </w:r>
      <w:r w:rsidR="00072354" w:rsidRPr="002F6963">
        <w:rPr>
          <w:rFonts w:ascii="Times New Roman" w:hAnsi="Times New Roman" w:cs="Times New Roman"/>
          <w:sz w:val="24"/>
          <w:szCs w:val="24"/>
        </w:rPr>
        <w:t xml:space="preserve">a </w:t>
      </w:r>
      <w:r w:rsidR="00FC37F4" w:rsidRPr="002F6963">
        <w:rPr>
          <w:rFonts w:ascii="Times New Roman" w:hAnsi="Times New Roman" w:cs="Times New Roman"/>
          <w:sz w:val="24"/>
          <w:szCs w:val="24"/>
        </w:rPr>
        <w:t>la jubilación de amplios sectores que habían sido excluidos por la privatización del sistema.</w:t>
      </w:r>
      <w:r w:rsidR="00AA745B" w:rsidRPr="002F6963">
        <w:rPr>
          <w:rFonts w:ascii="Times New Roman" w:hAnsi="Times New Roman" w:cs="Times New Roman"/>
          <w:sz w:val="24"/>
          <w:szCs w:val="24"/>
        </w:rPr>
        <w:t xml:space="preserve"> </w:t>
      </w:r>
    </w:p>
    <w:p w14:paraId="4DDC5B3E" w14:textId="74AA4207" w:rsidR="0050729D" w:rsidRPr="002F6963" w:rsidRDefault="00AA745B" w:rsidP="0050729D">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Las presiones inflacionarias</w:t>
      </w:r>
      <w:r w:rsidR="00756DF4">
        <w:rPr>
          <w:rFonts w:ascii="Times New Roman" w:hAnsi="Times New Roman" w:cs="Times New Roman"/>
          <w:sz w:val="24"/>
          <w:szCs w:val="24"/>
        </w:rPr>
        <w:t>,</w:t>
      </w:r>
      <w:r w:rsidRPr="002F6963">
        <w:rPr>
          <w:rFonts w:ascii="Times New Roman" w:hAnsi="Times New Roman" w:cs="Times New Roman"/>
          <w:sz w:val="24"/>
          <w:szCs w:val="24"/>
        </w:rPr>
        <w:t xml:space="preserve"> provocadas por el in</w:t>
      </w:r>
      <w:r w:rsidR="00072354" w:rsidRPr="002F6963">
        <w:rPr>
          <w:rFonts w:ascii="Times New Roman" w:hAnsi="Times New Roman" w:cs="Times New Roman"/>
          <w:sz w:val="24"/>
          <w:szCs w:val="24"/>
        </w:rPr>
        <w:t>c</w:t>
      </w:r>
      <w:r w:rsidRPr="002F6963">
        <w:rPr>
          <w:rFonts w:ascii="Times New Roman" w:hAnsi="Times New Roman" w:cs="Times New Roman"/>
          <w:sz w:val="24"/>
          <w:szCs w:val="24"/>
        </w:rPr>
        <w:t>remento de la demand</w:t>
      </w:r>
      <w:r w:rsidR="0025326E" w:rsidRPr="002F6963">
        <w:rPr>
          <w:rFonts w:ascii="Times New Roman" w:hAnsi="Times New Roman" w:cs="Times New Roman"/>
          <w:sz w:val="24"/>
          <w:szCs w:val="24"/>
        </w:rPr>
        <w:t>a</w:t>
      </w:r>
      <w:r w:rsidRPr="002F6963">
        <w:rPr>
          <w:rFonts w:ascii="Times New Roman" w:hAnsi="Times New Roman" w:cs="Times New Roman"/>
          <w:sz w:val="24"/>
          <w:szCs w:val="24"/>
        </w:rPr>
        <w:t xml:space="preserve"> interna sin una correspondiente inversión privada, llevaron al gobierno a </w:t>
      </w:r>
      <w:r w:rsidR="005E6CB4">
        <w:rPr>
          <w:rFonts w:ascii="Times New Roman" w:hAnsi="Times New Roman" w:cs="Times New Roman"/>
          <w:sz w:val="24"/>
          <w:szCs w:val="24"/>
        </w:rPr>
        <w:t>i</w:t>
      </w:r>
      <w:r w:rsidRPr="002F6963">
        <w:rPr>
          <w:rFonts w:ascii="Times New Roman" w:hAnsi="Times New Roman" w:cs="Times New Roman"/>
          <w:sz w:val="24"/>
          <w:szCs w:val="24"/>
        </w:rPr>
        <w:t>ntervenir el INDEC, el Instituto productor de los principales indicadores económicos, comenzando</w:t>
      </w:r>
      <w:r w:rsidR="00756DF4">
        <w:rPr>
          <w:rFonts w:ascii="Times New Roman" w:hAnsi="Times New Roman" w:cs="Times New Roman"/>
          <w:sz w:val="24"/>
          <w:szCs w:val="24"/>
        </w:rPr>
        <w:t xml:space="preserve"> </w:t>
      </w:r>
      <w:r w:rsidRPr="002F6963">
        <w:rPr>
          <w:rFonts w:ascii="Times New Roman" w:hAnsi="Times New Roman" w:cs="Times New Roman"/>
          <w:sz w:val="24"/>
          <w:szCs w:val="24"/>
        </w:rPr>
        <w:t>un período de</w:t>
      </w:r>
      <w:r w:rsidR="00756DF4">
        <w:rPr>
          <w:rFonts w:ascii="Times New Roman" w:hAnsi="Times New Roman" w:cs="Times New Roman"/>
          <w:sz w:val="24"/>
          <w:szCs w:val="24"/>
        </w:rPr>
        <w:t xml:space="preserve"> </w:t>
      </w:r>
      <w:r w:rsidR="003721EF" w:rsidRPr="002F6963">
        <w:rPr>
          <w:rFonts w:ascii="Times New Roman" w:hAnsi="Times New Roman" w:cs="Times New Roman"/>
          <w:sz w:val="24"/>
          <w:szCs w:val="24"/>
        </w:rPr>
        <w:t>baja credibilidad de los datos oficiales sobre la economía</w:t>
      </w:r>
      <w:r w:rsidR="00756DF4">
        <w:rPr>
          <w:rFonts w:ascii="Times New Roman" w:hAnsi="Times New Roman" w:cs="Times New Roman"/>
          <w:sz w:val="24"/>
          <w:szCs w:val="24"/>
        </w:rPr>
        <w:t>,</w:t>
      </w:r>
      <w:r w:rsidR="003721EF" w:rsidRPr="002F6963">
        <w:rPr>
          <w:rFonts w:ascii="Times New Roman" w:hAnsi="Times New Roman" w:cs="Times New Roman"/>
          <w:sz w:val="24"/>
          <w:szCs w:val="24"/>
        </w:rPr>
        <w:t xml:space="preserve"> lo que iba a culminar en 2014 con la decisión de no seguir estimando índices oficiales de pobreza</w:t>
      </w:r>
      <w:r w:rsidRPr="002F6963">
        <w:rPr>
          <w:rFonts w:ascii="Times New Roman" w:hAnsi="Times New Roman" w:cs="Times New Roman"/>
          <w:sz w:val="24"/>
          <w:szCs w:val="24"/>
        </w:rPr>
        <w:t xml:space="preserve">. A esto se sumó el estilo agresivo de intervención en la formación de precios y el control de las importaciones instaurados desde </w:t>
      </w:r>
      <w:r w:rsidR="00F4399A" w:rsidRPr="00413DF0">
        <w:rPr>
          <w:rFonts w:ascii="Times New Roman" w:hAnsi="Times New Roman" w:cs="Times New Roman"/>
          <w:sz w:val="24"/>
          <w:szCs w:val="24"/>
        </w:rPr>
        <w:t>la Secretaria</w:t>
      </w:r>
      <w:r w:rsidR="00547F9B">
        <w:rPr>
          <w:rFonts w:ascii="Times New Roman" w:hAnsi="Times New Roman" w:cs="Times New Roman"/>
          <w:sz w:val="24"/>
          <w:szCs w:val="24"/>
        </w:rPr>
        <w:t xml:space="preserve"> </w:t>
      </w:r>
      <w:r w:rsidRPr="002F6963">
        <w:rPr>
          <w:rFonts w:ascii="Times New Roman" w:hAnsi="Times New Roman" w:cs="Times New Roman"/>
          <w:sz w:val="24"/>
          <w:szCs w:val="24"/>
        </w:rPr>
        <w:t xml:space="preserve">de Comercio Interior desde el 2006, todo lo cual jugaba un papel deslegitimador del gobierno, particularmente en los sectores medios. </w:t>
      </w:r>
    </w:p>
    <w:p w14:paraId="3ED4CEC1" w14:textId="77777777" w:rsidR="006D400B" w:rsidRPr="0050729D" w:rsidRDefault="006D400B"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sz w:val="24"/>
          <w:szCs w:val="24"/>
        </w:rPr>
        <w:t xml:space="preserve">Convalidación electoral del proceso: </w:t>
      </w:r>
      <w:r w:rsidR="006601B3" w:rsidRPr="0050729D">
        <w:rPr>
          <w:rFonts w:ascii="Times New Roman" w:hAnsi="Times New Roman" w:cs="Times New Roman"/>
          <w:b/>
          <w:sz w:val="24"/>
          <w:szCs w:val="24"/>
        </w:rPr>
        <w:t xml:space="preserve">se </w:t>
      </w:r>
      <w:r w:rsidRPr="0050729D">
        <w:rPr>
          <w:rFonts w:ascii="Times New Roman" w:hAnsi="Times New Roman" w:cs="Times New Roman"/>
          <w:b/>
          <w:sz w:val="24"/>
          <w:szCs w:val="24"/>
        </w:rPr>
        <w:t xml:space="preserve">inicia la primera Presidencia de Cristina </w:t>
      </w:r>
      <w:r w:rsidR="00945CD6" w:rsidRPr="0050729D">
        <w:rPr>
          <w:rFonts w:ascii="Times New Roman" w:hAnsi="Times New Roman" w:cs="Times New Roman"/>
          <w:b/>
          <w:sz w:val="24"/>
          <w:szCs w:val="24"/>
        </w:rPr>
        <w:t>Fernández</w:t>
      </w:r>
      <w:r w:rsidRPr="0050729D">
        <w:rPr>
          <w:rFonts w:ascii="Times New Roman" w:hAnsi="Times New Roman" w:cs="Times New Roman"/>
          <w:b/>
          <w:sz w:val="24"/>
          <w:szCs w:val="24"/>
        </w:rPr>
        <w:t xml:space="preserve"> de Kirchner</w:t>
      </w:r>
    </w:p>
    <w:p w14:paraId="050CA6BF" w14:textId="77777777" w:rsidR="009C6CE3" w:rsidRPr="002F6963" w:rsidRDefault="009301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La reactivación económica (el país creció al 8 y 9 % anual en esos años) y el encauzamiento relativo de la institucionalidad política permitieron la consolidación del gobierno de Néstor Kirchner y facilit</w:t>
      </w:r>
      <w:r w:rsidR="006601B3" w:rsidRPr="002F6963">
        <w:rPr>
          <w:rFonts w:ascii="Times New Roman" w:hAnsi="Times New Roman" w:cs="Times New Roman"/>
          <w:sz w:val="24"/>
          <w:szCs w:val="24"/>
        </w:rPr>
        <w:t>aron</w:t>
      </w:r>
      <w:r w:rsidRPr="002F6963">
        <w:rPr>
          <w:rFonts w:ascii="Times New Roman" w:hAnsi="Times New Roman" w:cs="Times New Roman"/>
          <w:sz w:val="24"/>
          <w:szCs w:val="24"/>
        </w:rPr>
        <w:t xml:space="preserve"> la elección de Cristina Fernández de Kirchner (CFK) como presidenta en 2007, sostenida por los sectores populares que veían en la continuidad del kirchnerismo la garantía del “modelo de crecimiento con inclusión social”.</w:t>
      </w:r>
    </w:p>
    <w:p w14:paraId="51659EB0" w14:textId="44B7E110" w:rsidR="00DF1BF4" w:rsidRPr="002F6963" w:rsidRDefault="009C6CE3"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En ese momento se intentó una alianza con el partido radical</w:t>
      </w:r>
      <w:r w:rsidR="00756DF4">
        <w:rPr>
          <w:rFonts w:ascii="Times New Roman" w:hAnsi="Times New Roman" w:cs="Times New Roman"/>
          <w:sz w:val="24"/>
          <w:szCs w:val="24"/>
        </w:rPr>
        <w:t>,</w:t>
      </w:r>
      <w:r w:rsidRPr="002F6963">
        <w:rPr>
          <w:rFonts w:ascii="Times New Roman" w:hAnsi="Times New Roman" w:cs="Times New Roman"/>
          <w:sz w:val="24"/>
          <w:szCs w:val="24"/>
        </w:rPr>
        <w:t xml:space="preserve"> expresada en la ocupación de la Vicepresidencia por un representante de dicho partido. </w:t>
      </w:r>
      <w:r w:rsidR="0054171A" w:rsidRPr="002F6963">
        <w:rPr>
          <w:rFonts w:ascii="Times New Roman" w:hAnsi="Times New Roman" w:cs="Times New Roman"/>
          <w:sz w:val="24"/>
          <w:szCs w:val="24"/>
        </w:rPr>
        <w:t>El ya denominado “kirchnerismo”</w:t>
      </w:r>
      <w:r w:rsidR="003045D6" w:rsidRPr="002F6963">
        <w:rPr>
          <w:rFonts w:ascii="Times New Roman" w:hAnsi="Times New Roman" w:cs="Times New Roman"/>
          <w:sz w:val="24"/>
          <w:szCs w:val="24"/>
        </w:rPr>
        <w:t>, a partir de la experiencia del Frente para la Victoria iniciado en 2003,</w:t>
      </w:r>
      <w:r w:rsidR="0054171A" w:rsidRPr="002F6963">
        <w:rPr>
          <w:rFonts w:ascii="Times New Roman" w:hAnsi="Times New Roman" w:cs="Times New Roman"/>
          <w:sz w:val="24"/>
          <w:szCs w:val="24"/>
        </w:rPr>
        <w:t xml:space="preserve"> había intentado </w:t>
      </w:r>
      <w:r w:rsidRPr="002F6963">
        <w:rPr>
          <w:rFonts w:ascii="Times New Roman" w:hAnsi="Times New Roman" w:cs="Times New Roman"/>
          <w:sz w:val="24"/>
          <w:szCs w:val="24"/>
        </w:rPr>
        <w:t xml:space="preserve">con poco éxito </w:t>
      </w:r>
      <w:r w:rsidR="0054171A" w:rsidRPr="002F6963">
        <w:rPr>
          <w:rFonts w:ascii="Times New Roman" w:hAnsi="Times New Roman" w:cs="Times New Roman"/>
          <w:sz w:val="24"/>
          <w:szCs w:val="24"/>
        </w:rPr>
        <w:t xml:space="preserve">conformar una organización política transversal </w:t>
      </w:r>
      <w:r w:rsidR="003045D6" w:rsidRPr="002F6963">
        <w:rPr>
          <w:rFonts w:ascii="Times New Roman" w:hAnsi="Times New Roman" w:cs="Times New Roman"/>
          <w:sz w:val="24"/>
          <w:szCs w:val="24"/>
        </w:rPr>
        <w:t>propia</w:t>
      </w:r>
      <w:r w:rsidRPr="002F6963">
        <w:rPr>
          <w:rFonts w:ascii="Times New Roman" w:hAnsi="Times New Roman" w:cs="Times New Roman"/>
          <w:sz w:val="24"/>
          <w:szCs w:val="24"/>
        </w:rPr>
        <w:t>. Ese fracaso</w:t>
      </w:r>
      <w:r w:rsidR="00756DF4">
        <w:rPr>
          <w:rFonts w:ascii="Times New Roman" w:hAnsi="Times New Roman" w:cs="Times New Roman"/>
          <w:sz w:val="24"/>
          <w:szCs w:val="24"/>
        </w:rPr>
        <w:t xml:space="preserve"> </w:t>
      </w:r>
      <w:r w:rsidR="0054171A" w:rsidRPr="002F6963">
        <w:rPr>
          <w:rFonts w:ascii="Times New Roman" w:hAnsi="Times New Roman" w:cs="Times New Roman"/>
          <w:sz w:val="24"/>
          <w:szCs w:val="24"/>
        </w:rPr>
        <w:t xml:space="preserve">llevó a </w:t>
      </w:r>
      <w:r w:rsidR="00810FC8" w:rsidRPr="002F6963">
        <w:rPr>
          <w:rFonts w:ascii="Times New Roman" w:hAnsi="Times New Roman" w:cs="Times New Roman"/>
          <w:sz w:val="24"/>
          <w:szCs w:val="24"/>
        </w:rPr>
        <w:t>Néstor</w:t>
      </w:r>
      <w:r w:rsidR="0054171A" w:rsidRPr="002F6963">
        <w:rPr>
          <w:rFonts w:ascii="Times New Roman" w:hAnsi="Times New Roman" w:cs="Times New Roman"/>
          <w:sz w:val="24"/>
          <w:szCs w:val="24"/>
        </w:rPr>
        <w:t xml:space="preserve"> Kirchner </w:t>
      </w:r>
      <w:r w:rsidRPr="002F6963">
        <w:rPr>
          <w:rFonts w:ascii="Times New Roman" w:hAnsi="Times New Roman" w:cs="Times New Roman"/>
          <w:sz w:val="24"/>
          <w:szCs w:val="24"/>
        </w:rPr>
        <w:t xml:space="preserve">a </w:t>
      </w:r>
      <w:r w:rsidR="0054171A" w:rsidRPr="002F6963">
        <w:rPr>
          <w:rFonts w:ascii="Times New Roman" w:hAnsi="Times New Roman" w:cs="Times New Roman"/>
          <w:sz w:val="24"/>
          <w:szCs w:val="24"/>
        </w:rPr>
        <w:t>retomar el control del partido justicialista</w:t>
      </w:r>
      <w:r w:rsidRPr="002F6963">
        <w:rPr>
          <w:rFonts w:ascii="Times New Roman" w:hAnsi="Times New Roman" w:cs="Times New Roman"/>
          <w:sz w:val="24"/>
          <w:szCs w:val="24"/>
        </w:rPr>
        <w:t>.</w:t>
      </w:r>
      <w:r w:rsidR="00756DF4">
        <w:rPr>
          <w:rFonts w:ascii="Times New Roman" w:hAnsi="Times New Roman" w:cs="Times New Roman"/>
          <w:sz w:val="24"/>
          <w:szCs w:val="24"/>
        </w:rPr>
        <w:t xml:space="preserve"> </w:t>
      </w:r>
      <w:r w:rsidR="0054171A" w:rsidRPr="002F6963">
        <w:rPr>
          <w:rFonts w:ascii="Times New Roman" w:hAnsi="Times New Roman" w:cs="Times New Roman"/>
          <w:sz w:val="24"/>
          <w:szCs w:val="24"/>
        </w:rPr>
        <w:t xml:space="preserve">En esa </w:t>
      </w:r>
      <w:r w:rsidR="0054171A" w:rsidRPr="002F6963">
        <w:rPr>
          <w:rFonts w:ascii="Times New Roman" w:hAnsi="Times New Roman" w:cs="Times New Roman"/>
          <w:sz w:val="24"/>
          <w:szCs w:val="24"/>
        </w:rPr>
        <w:lastRenderedPageBreak/>
        <w:t>oportunidad, propuso que el PJ saliera de la internacional Demócrata Cristiana e ingresara a la Internacio</w:t>
      </w:r>
      <w:r w:rsidRPr="002F6963">
        <w:rPr>
          <w:rFonts w:ascii="Times New Roman" w:hAnsi="Times New Roman" w:cs="Times New Roman"/>
          <w:sz w:val="24"/>
          <w:szCs w:val="24"/>
        </w:rPr>
        <w:t>n</w:t>
      </w:r>
      <w:r w:rsidR="0054171A" w:rsidRPr="002F6963">
        <w:rPr>
          <w:rFonts w:ascii="Times New Roman" w:hAnsi="Times New Roman" w:cs="Times New Roman"/>
          <w:sz w:val="24"/>
          <w:szCs w:val="24"/>
        </w:rPr>
        <w:t>al Socialista.</w:t>
      </w:r>
    </w:p>
    <w:p w14:paraId="4285B3B5" w14:textId="2749F3B5" w:rsidR="009C6CE3" w:rsidRPr="002F6963" w:rsidRDefault="009C6CE3"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El gobierno de CFK buscaría consolidar el proyecto iniciado por su esposo pero en un contexto económico que comenzaba a mostrar ciertos problemas</w:t>
      </w:r>
      <w:r w:rsidR="002A2EF0">
        <w:rPr>
          <w:rFonts w:ascii="Times New Roman" w:hAnsi="Times New Roman" w:cs="Times New Roman"/>
          <w:sz w:val="24"/>
          <w:szCs w:val="24"/>
        </w:rPr>
        <w:t>,</w:t>
      </w:r>
      <w:r w:rsidRPr="002F6963">
        <w:rPr>
          <w:rFonts w:ascii="Times New Roman" w:hAnsi="Times New Roman" w:cs="Times New Roman"/>
          <w:sz w:val="24"/>
          <w:szCs w:val="24"/>
        </w:rPr>
        <w:t xml:space="preserve"> propios de una estructura económica que no podía sostener indefinidamente esos niveles de crecimiento y redistribución.</w:t>
      </w:r>
    </w:p>
    <w:p w14:paraId="1E4C0491" w14:textId="4B159FA0" w:rsidR="00DF1BF4" w:rsidRPr="002F6963" w:rsidRDefault="006601B3"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Así, l</w:t>
      </w:r>
      <w:r w:rsidR="00DF1BF4" w:rsidRPr="002F6963">
        <w:rPr>
          <w:rFonts w:ascii="Times New Roman" w:hAnsi="Times New Roman" w:cs="Times New Roman"/>
          <w:sz w:val="24"/>
          <w:szCs w:val="24"/>
        </w:rPr>
        <w:t xml:space="preserve">os altos niveles de crecimiento </w:t>
      </w:r>
      <w:r w:rsidR="003B49B2">
        <w:rPr>
          <w:rFonts w:ascii="Times New Roman" w:hAnsi="Times New Roman" w:cs="Times New Roman"/>
          <w:sz w:val="24"/>
          <w:szCs w:val="24"/>
        </w:rPr>
        <w:t xml:space="preserve">del producto </w:t>
      </w:r>
      <w:r w:rsidR="00DF1BF4" w:rsidRPr="002F6963">
        <w:rPr>
          <w:rFonts w:ascii="Times New Roman" w:hAnsi="Times New Roman" w:cs="Times New Roman"/>
          <w:sz w:val="24"/>
          <w:szCs w:val="24"/>
        </w:rPr>
        <w:t>aumentaron</w:t>
      </w:r>
      <w:r w:rsidR="002A2EF0">
        <w:rPr>
          <w:rFonts w:ascii="Times New Roman" w:hAnsi="Times New Roman" w:cs="Times New Roman"/>
          <w:sz w:val="24"/>
          <w:szCs w:val="24"/>
        </w:rPr>
        <w:t xml:space="preserve"> </w:t>
      </w:r>
      <w:r w:rsidR="00DF1BF4" w:rsidRPr="002F6963">
        <w:rPr>
          <w:rFonts w:ascii="Times New Roman" w:hAnsi="Times New Roman" w:cs="Times New Roman"/>
          <w:sz w:val="24"/>
          <w:szCs w:val="24"/>
        </w:rPr>
        <w:t>la</w:t>
      </w:r>
      <w:r w:rsidR="002A2EF0">
        <w:rPr>
          <w:rFonts w:ascii="Times New Roman" w:hAnsi="Times New Roman" w:cs="Times New Roman"/>
          <w:sz w:val="24"/>
          <w:szCs w:val="24"/>
        </w:rPr>
        <w:t xml:space="preserve"> </w:t>
      </w:r>
      <w:r w:rsidR="00DF1BF4" w:rsidRPr="002F6963">
        <w:rPr>
          <w:rFonts w:ascii="Times New Roman" w:hAnsi="Times New Roman" w:cs="Times New Roman"/>
          <w:sz w:val="24"/>
          <w:szCs w:val="24"/>
        </w:rPr>
        <w:t xml:space="preserve">demanda de energía, que </w:t>
      </w:r>
      <w:r w:rsidR="00546DC7" w:rsidRPr="002F6963">
        <w:rPr>
          <w:rFonts w:ascii="Times New Roman" w:hAnsi="Times New Roman" w:cs="Times New Roman"/>
          <w:sz w:val="24"/>
          <w:szCs w:val="24"/>
        </w:rPr>
        <w:t>debió</w:t>
      </w:r>
      <w:r w:rsidR="00DF1BF4" w:rsidRPr="002F6963">
        <w:rPr>
          <w:rFonts w:ascii="Times New Roman" w:hAnsi="Times New Roman" w:cs="Times New Roman"/>
          <w:sz w:val="24"/>
          <w:szCs w:val="24"/>
        </w:rPr>
        <w:t xml:space="preserve"> importarse del exterior</w:t>
      </w:r>
      <w:r w:rsidR="009C6CE3" w:rsidRPr="002F6963">
        <w:rPr>
          <w:rFonts w:ascii="Times New Roman" w:hAnsi="Times New Roman" w:cs="Times New Roman"/>
          <w:sz w:val="24"/>
          <w:szCs w:val="24"/>
        </w:rPr>
        <w:t>,</w:t>
      </w:r>
      <w:r w:rsidR="002A2EF0">
        <w:rPr>
          <w:rFonts w:ascii="Times New Roman" w:hAnsi="Times New Roman" w:cs="Times New Roman"/>
          <w:sz w:val="24"/>
          <w:szCs w:val="24"/>
        </w:rPr>
        <w:t xml:space="preserve"> </w:t>
      </w:r>
      <w:r w:rsidR="00546DC7" w:rsidRPr="002F6963">
        <w:rPr>
          <w:rFonts w:ascii="Times New Roman" w:hAnsi="Times New Roman" w:cs="Times New Roman"/>
          <w:sz w:val="24"/>
          <w:szCs w:val="24"/>
        </w:rPr>
        <w:t xml:space="preserve">y </w:t>
      </w:r>
      <w:r w:rsidR="009C6CE3" w:rsidRPr="002F6963">
        <w:rPr>
          <w:rFonts w:ascii="Times New Roman" w:hAnsi="Times New Roman" w:cs="Times New Roman"/>
          <w:sz w:val="24"/>
          <w:szCs w:val="24"/>
        </w:rPr>
        <w:t xml:space="preserve">comenzaron </w:t>
      </w:r>
      <w:r w:rsidR="00546DC7" w:rsidRPr="002F6963">
        <w:rPr>
          <w:rFonts w:ascii="Times New Roman" w:hAnsi="Times New Roman" w:cs="Times New Roman"/>
          <w:sz w:val="24"/>
          <w:szCs w:val="24"/>
        </w:rPr>
        <w:t>a notarse ciertos signos de desequilibrio que más tarde ser</w:t>
      </w:r>
      <w:r w:rsidRPr="002F6963">
        <w:rPr>
          <w:rFonts w:ascii="Times New Roman" w:hAnsi="Times New Roman" w:cs="Times New Roman"/>
          <w:sz w:val="24"/>
          <w:szCs w:val="24"/>
        </w:rPr>
        <w:t>ía</w:t>
      </w:r>
      <w:r w:rsidR="00546DC7" w:rsidRPr="002F6963">
        <w:rPr>
          <w:rFonts w:ascii="Times New Roman" w:hAnsi="Times New Roman" w:cs="Times New Roman"/>
          <w:sz w:val="24"/>
          <w:szCs w:val="24"/>
        </w:rPr>
        <w:t xml:space="preserve">n objeto de políticas más </w:t>
      </w:r>
      <w:r w:rsidR="009C6CE3" w:rsidRPr="002F6963">
        <w:rPr>
          <w:rFonts w:ascii="Times New Roman" w:hAnsi="Times New Roman" w:cs="Times New Roman"/>
          <w:sz w:val="24"/>
          <w:szCs w:val="24"/>
        </w:rPr>
        <w:t xml:space="preserve">urgidas por las circunstancias </w:t>
      </w:r>
      <w:r w:rsidR="00546DC7" w:rsidRPr="002F6963">
        <w:rPr>
          <w:rFonts w:ascii="Times New Roman" w:hAnsi="Times New Roman" w:cs="Times New Roman"/>
          <w:sz w:val="24"/>
          <w:szCs w:val="24"/>
        </w:rPr>
        <w:t>y con menos márgenes de maniobra.</w:t>
      </w:r>
      <w:r w:rsidRPr="002F6963">
        <w:rPr>
          <w:rFonts w:ascii="Times New Roman" w:hAnsi="Times New Roman" w:cs="Times New Roman"/>
          <w:sz w:val="24"/>
          <w:szCs w:val="24"/>
        </w:rPr>
        <w:t xml:space="preserve"> Sin embargo, el gobierno no</w:t>
      </w:r>
      <w:r w:rsidR="002A2EF0">
        <w:rPr>
          <w:rFonts w:ascii="Times New Roman" w:hAnsi="Times New Roman" w:cs="Times New Roman"/>
          <w:sz w:val="24"/>
          <w:szCs w:val="24"/>
        </w:rPr>
        <w:t xml:space="preserve"> </w:t>
      </w:r>
      <w:r w:rsidRPr="002F6963">
        <w:rPr>
          <w:rFonts w:ascii="Times New Roman" w:hAnsi="Times New Roman" w:cs="Times New Roman"/>
          <w:sz w:val="24"/>
          <w:szCs w:val="24"/>
        </w:rPr>
        <w:t xml:space="preserve">utilizó el mecanismo de los decretos de necesidad y urgencia, heredado del menemismo, lo que sería reafirmado con la nueva </w:t>
      </w:r>
      <w:r w:rsidR="002A2EF0">
        <w:rPr>
          <w:rFonts w:ascii="Times New Roman" w:hAnsi="Times New Roman" w:cs="Times New Roman"/>
          <w:sz w:val="24"/>
          <w:szCs w:val="24"/>
        </w:rPr>
        <w:t>correlación</w:t>
      </w:r>
      <w:r w:rsidR="002A2EF0" w:rsidRPr="002F6963">
        <w:rPr>
          <w:rFonts w:ascii="Times New Roman" w:hAnsi="Times New Roman" w:cs="Times New Roman"/>
          <w:sz w:val="24"/>
          <w:szCs w:val="24"/>
        </w:rPr>
        <w:t xml:space="preserve"> </w:t>
      </w:r>
      <w:r w:rsidRPr="002F6963">
        <w:rPr>
          <w:rFonts w:ascii="Times New Roman" w:hAnsi="Times New Roman" w:cs="Times New Roman"/>
          <w:sz w:val="24"/>
          <w:szCs w:val="24"/>
        </w:rPr>
        <w:t>en el sistema parlamentario</w:t>
      </w:r>
      <w:r w:rsidR="006708A1" w:rsidRPr="002F6963">
        <w:rPr>
          <w:rFonts w:ascii="Times New Roman" w:hAnsi="Times New Roman" w:cs="Times New Roman"/>
          <w:sz w:val="24"/>
          <w:szCs w:val="24"/>
        </w:rPr>
        <w:t xml:space="preserve"> en alianza con representaciones menores que permitían alcanzar las mayorías necesarias, siguiendo</w:t>
      </w:r>
      <w:r w:rsidRPr="002F6963">
        <w:rPr>
          <w:rFonts w:ascii="Times New Roman" w:hAnsi="Times New Roman" w:cs="Times New Roman"/>
          <w:sz w:val="24"/>
          <w:szCs w:val="24"/>
        </w:rPr>
        <w:t xml:space="preserve"> una estrategia de respeto a la institucionalidad</w:t>
      </w:r>
      <w:r w:rsidR="006708A1" w:rsidRPr="002F6963">
        <w:rPr>
          <w:rFonts w:ascii="Times New Roman" w:hAnsi="Times New Roman" w:cs="Times New Roman"/>
          <w:sz w:val="24"/>
          <w:szCs w:val="24"/>
        </w:rPr>
        <w:t>,</w:t>
      </w:r>
      <w:r w:rsidRPr="002F6963">
        <w:rPr>
          <w:rFonts w:ascii="Times New Roman" w:hAnsi="Times New Roman" w:cs="Times New Roman"/>
          <w:sz w:val="24"/>
          <w:szCs w:val="24"/>
        </w:rPr>
        <w:t xml:space="preserve"> lo que neutralizaba la acción de las fuerzas de la oposición para deslegitimarlo.</w:t>
      </w:r>
      <w:r w:rsidR="009923FB" w:rsidRPr="002F6963">
        <w:rPr>
          <w:rFonts w:ascii="Times New Roman" w:hAnsi="Times New Roman" w:cs="Times New Roman"/>
          <w:sz w:val="24"/>
          <w:szCs w:val="24"/>
        </w:rPr>
        <w:t xml:space="preserve"> La necesidad de recursos llevó a un perfeccionamiento del sistema fiscal heredado,</w:t>
      </w:r>
      <w:r w:rsidR="002A2EF0">
        <w:rPr>
          <w:rFonts w:ascii="Times New Roman" w:hAnsi="Times New Roman" w:cs="Times New Roman"/>
          <w:sz w:val="24"/>
          <w:szCs w:val="24"/>
        </w:rPr>
        <w:t xml:space="preserve"> </w:t>
      </w:r>
      <w:r w:rsidR="009923FB" w:rsidRPr="002F6963">
        <w:rPr>
          <w:rFonts w:ascii="Times New Roman" w:hAnsi="Times New Roman" w:cs="Times New Roman"/>
          <w:sz w:val="24"/>
          <w:szCs w:val="24"/>
        </w:rPr>
        <w:t>aumentado la presión tributaria sobre las ganancias y los ingresos medios.</w:t>
      </w:r>
    </w:p>
    <w:p w14:paraId="6557F209" w14:textId="739EAC4C" w:rsidR="0026447C" w:rsidRPr="002F6963" w:rsidRDefault="009301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La subida de los salarios y los precios </w:t>
      </w:r>
      <w:r w:rsidR="009C6CE3" w:rsidRPr="002F6963">
        <w:rPr>
          <w:rFonts w:ascii="Times New Roman" w:hAnsi="Times New Roman" w:cs="Times New Roman"/>
          <w:sz w:val="24"/>
          <w:szCs w:val="24"/>
        </w:rPr>
        <w:t xml:space="preserve">empezó </w:t>
      </w:r>
      <w:r w:rsidRPr="002F6963">
        <w:rPr>
          <w:rFonts w:ascii="Times New Roman" w:hAnsi="Times New Roman" w:cs="Times New Roman"/>
          <w:sz w:val="24"/>
          <w:szCs w:val="24"/>
        </w:rPr>
        <w:t xml:space="preserve">a </w:t>
      </w:r>
      <w:r w:rsidR="009C6CE3" w:rsidRPr="002F6963">
        <w:rPr>
          <w:rFonts w:ascii="Times New Roman" w:hAnsi="Times New Roman" w:cs="Times New Roman"/>
          <w:sz w:val="24"/>
          <w:szCs w:val="24"/>
        </w:rPr>
        <w:t>acelerarse</w:t>
      </w:r>
      <w:r w:rsidR="002A2EF0">
        <w:rPr>
          <w:rFonts w:ascii="Times New Roman" w:hAnsi="Times New Roman" w:cs="Times New Roman"/>
          <w:sz w:val="24"/>
          <w:szCs w:val="24"/>
        </w:rPr>
        <w:t>,</w:t>
      </w:r>
      <w:r w:rsidR="009C6CE3" w:rsidRPr="002F6963">
        <w:rPr>
          <w:rFonts w:ascii="Times New Roman" w:hAnsi="Times New Roman" w:cs="Times New Roman"/>
          <w:sz w:val="24"/>
          <w:szCs w:val="24"/>
        </w:rPr>
        <w:t xml:space="preserve"> </w:t>
      </w:r>
      <w:r w:rsidRPr="002F6963">
        <w:rPr>
          <w:rFonts w:ascii="Times New Roman" w:hAnsi="Times New Roman" w:cs="Times New Roman"/>
          <w:sz w:val="24"/>
          <w:szCs w:val="24"/>
        </w:rPr>
        <w:t xml:space="preserve">con lo cual el tipo de cambio </w:t>
      </w:r>
      <w:r w:rsidR="006601B3" w:rsidRPr="002F6963">
        <w:rPr>
          <w:rFonts w:ascii="Times New Roman" w:hAnsi="Times New Roman" w:cs="Times New Roman"/>
          <w:sz w:val="24"/>
          <w:szCs w:val="24"/>
        </w:rPr>
        <w:t xml:space="preserve">comenzó </w:t>
      </w:r>
      <w:r w:rsidRPr="002F6963">
        <w:rPr>
          <w:rFonts w:ascii="Times New Roman" w:hAnsi="Times New Roman" w:cs="Times New Roman"/>
          <w:sz w:val="24"/>
          <w:szCs w:val="24"/>
        </w:rPr>
        <w:t>a apreciar</w:t>
      </w:r>
      <w:r w:rsidR="009C6CE3" w:rsidRPr="002F6963">
        <w:rPr>
          <w:rFonts w:ascii="Times New Roman" w:hAnsi="Times New Roman" w:cs="Times New Roman"/>
          <w:sz w:val="24"/>
          <w:szCs w:val="24"/>
        </w:rPr>
        <w:t>se</w:t>
      </w:r>
      <w:r w:rsidRPr="002F6963">
        <w:rPr>
          <w:rFonts w:ascii="Times New Roman" w:hAnsi="Times New Roman" w:cs="Times New Roman"/>
          <w:sz w:val="24"/>
          <w:szCs w:val="24"/>
        </w:rPr>
        <w:t xml:space="preserve"> y el superávit externo </w:t>
      </w:r>
      <w:r w:rsidR="00896729" w:rsidRPr="002F6963">
        <w:rPr>
          <w:rFonts w:ascii="Times New Roman" w:hAnsi="Times New Roman" w:cs="Times New Roman"/>
          <w:sz w:val="24"/>
          <w:szCs w:val="24"/>
        </w:rPr>
        <w:t>a</w:t>
      </w:r>
      <w:r w:rsidRPr="002F6963">
        <w:rPr>
          <w:rFonts w:ascii="Times New Roman" w:hAnsi="Times New Roman" w:cs="Times New Roman"/>
          <w:sz w:val="24"/>
          <w:szCs w:val="24"/>
        </w:rPr>
        <w:t xml:space="preserve"> reducirse. </w:t>
      </w:r>
      <w:r w:rsidR="00B56D5C" w:rsidRPr="002F6963">
        <w:rPr>
          <w:rFonts w:ascii="Times New Roman" w:hAnsi="Times New Roman" w:cs="Times New Roman"/>
          <w:sz w:val="24"/>
          <w:szCs w:val="24"/>
        </w:rPr>
        <w:t xml:space="preserve">Sin embargo, las reservas internacionales alcanzaban los 43.000 millones de </w:t>
      </w:r>
      <w:r w:rsidR="00DF1BF4" w:rsidRPr="002F6963">
        <w:rPr>
          <w:rFonts w:ascii="Times New Roman" w:hAnsi="Times New Roman" w:cs="Times New Roman"/>
          <w:sz w:val="24"/>
          <w:szCs w:val="24"/>
        </w:rPr>
        <w:t>dólares</w:t>
      </w:r>
      <w:r w:rsidR="00546DC7" w:rsidRPr="002F6963">
        <w:rPr>
          <w:rFonts w:ascii="Times New Roman" w:hAnsi="Times New Roman" w:cs="Times New Roman"/>
          <w:sz w:val="24"/>
          <w:szCs w:val="24"/>
        </w:rPr>
        <w:t xml:space="preserve"> y no había </w:t>
      </w:r>
      <w:r w:rsidR="00BE4777">
        <w:rPr>
          <w:rFonts w:ascii="Times New Roman" w:hAnsi="Times New Roman" w:cs="Times New Roman"/>
          <w:sz w:val="24"/>
          <w:szCs w:val="24"/>
        </w:rPr>
        <w:t xml:space="preserve">mayores </w:t>
      </w:r>
      <w:r w:rsidR="00546DC7" w:rsidRPr="002F6963">
        <w:rPr>
          <w:rFonts w:ascii="Times New Roman" w:hAnsi="Times New Roman" w:cs="Times New Roman"/>
          <w:sz w:val="24"/>
          <w:szCs w:val="24"/>
        </w:rPr>
        <w:t>motivos para alarmarse, teniendo en cuenta la mejora rotunda de</w:t>
      </w:r>
      <w:r w:rsidR="0076457A">
        <w:rPr>
          <w:rFonts w:ascii="Times New Roman" w:hAnsi="Times New Roman" w:cs="Times New Roman"/>
          <w:sz w:val="24"/>
          <w:szCs w:val="24"/>
        </w:rPr>
        <w:t xml:space="preserve"> </w:t>
      </w:r>
      <w:r w:rsidR="00546DC7" w:rsidRPr="002F6963">
        <w:rPr>
          <w:rFonts w:ascii="Times New Roman" w:hAnsi="Times New Roman" w:cs="Times New Roman"/>
          <w:sz w:val="24"/>
          <w:szCs w:val="24"/>
        </w:rPr>
        <w:t>la situación de</w:t>
      </w:r>
      <w:r w:rsidR="0076457A">
        <w:rPr>
          <w:rFonts w:ascii="Times New Roman" w:hAnsi="Times New Roman" w:cs="Times New Roman"/>
          <w:sz w:val="24"/>
          <w:szCs w:val="24"/>
        </w:rPr>
        <w:t xml:space="preserve"> </w:t>
      </w:r>
      <w:r w:rsidR="00546DC7" w:rsidRPr="002F6963">
        <w:rPr>
          <w:rFonts w:ascii="Times New Roman" w:hAnsi="Times New Roman" w:cs="Times New Roman"/>
          <w:sz w:val="24"/>
          <w:szCs w:val="24"/>
        </w:rPr>
        <w:t>los sectores populares que apenas cinco años antes atravesaban un</w:t>
      </w:r>
      <w:r w:rsidR="009C6CE3" w:rsidRPr="002F6963">
        <w:rPr>
          <w:rFonts w:ascii="Times New Roman" w:hAnsi="Times New Roman" w:cs="Times New Roman"/>
          <w:sz w:val="24"/>
          <w:szCs w:val="24"/>
        </w:rPr>
        <w:t>a</w:t>
      </w:r>
      <w:r w:rsidR="00546DC7" w:rsidRPr="002F6963">
        <w:rPr>
          <w:rFonts w:ascii="Times New Roman" w:hAnsi="Times New Roman" w:cs="Times New Roman"/>
          <w:sz w:val="24"/>
          <w:szCs w:val="24"/>
        </w:rPr>
        <w:t xml:space="preserve"> de las peores crisis</w:t>
      </w:r>
      <w:r w:rsidR="009C6CE3" w:rsidRPr="002F6963">
        <w:rPr>
          <w:rFonts w:ascii="Times New Roman" w:hAnsi="Times New Roman" w:cs="Times New Roman"/>
          <w:sz w:val="24"/>
          <w:szCs w:val="24"/>
        </w:rPr>
        <w:t xml:space="preserve"> sociales</w:t>
      </w:r>
      <w:r w:rsidR="00546DC7" w:rsidRPr="002F6963">
        <w:rPr>
          <w:rFonts w:ascii="Times New Roman" w:hAnsi="Times New Roman" w:cs="Times New Roman"/>
          <w:sz w:val="24"/>
          <w:szCs w:val="24"/>
        </w:rPr>
        <w:t>, sino la peor, de la historia argentina</w:t>
      </w:r>
      <w:r w:rsidR="00DF1BF4" w:rsidRPr="002F6963">
        <w:rPr>
          <w:rFonts w:ascii="Times New Roman" w:hAnsi="Times New Roman" w:cs="Times New Roman"/>
          <w:sz w:val="24"/>
          <w:szCs w:val="24"/>
        </w:rPr>
        <w:t>.</w:t>
      </w:r>
    </w:p>
    <w:p w14:paraId="79ED286B" w14:textId="2944C597" w:rsidR="00342C1E" w:rsidRPr="002F6963" w:rsidRDefault="00126D35" w:rsidP="00126D35">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Desde la perspectiva de la construcción de un liderazgo moral del Kirchnerismo en confrontación con los valores </w:t>
      </w:r>
      <w:r w:rsidR="000A6FA8">
        <w:rPr>
          <w:rFonts w:ascii="Times New Roman" w:hAnsi="Times New Roman" w:cs="Times New Roman"/>
          <w:sz w:val="24"/>
          <w:szCs w:val="24"/>
        </w:rPr>
        <w:t>neo-</w:t>
      </w:r>
      <w:r w:rsidRPr="002F6963">
        <w:rPr>
          <w:rFonts w:ascii="Times New Roman" w:hAnsi="Times New Roman" w:cs="Times New Roman"/>
          <w:sz w:val="24"/>
          <w:szCs w:val="24"/>
        </w:rPr>
        <w:t xml:space="preserve">conservadores, </w:t>
      </w:r>
      <w:r w:rsidR="00342C1E" w:rsidRPr="002F6963">
        <w:rPr>
          <w:rFonts w:ascii="Times New Roman" w:hAnsi="Times New Roman" w:cs="Times New Roman"/>
          <w:sz w:val="24"/>
          <w:szCs w:val="24"/>
        </w:rPr>
        <w:t xml:space="preserve">una buena gestión de la economía era condición de legitimidad, pero de por sí no conformaba un nuevo orden hegemónico. Así, </w:t>
      </w:r>
      <w:r w:rsidRPr="002F6963">
        <w:rPr>
          <w:rFonts w:ascii="Times New Roman" w:hAnsi="Times New Roman" w:cs="Times New Roman"/>
          <w:sz w:val="24"/>
          <w:szCs w:val="24"/>
        </w:rPr>
        <w:t xml:space="preserve">se irían incorporando otras acciones </w:t>
      </w:r>
      <w:r w:rsidR="000A6FA8">
        <w:rPr>
          <w:rFonts w:ascii="Times New Roman" w:hAnsi="Times New Roman" w:cs="Times New Roman"/>
          <w:sz w:val="24"/>
          <w:szCs w:val="24"/>
        </w:rPr>
        <w:t>de resistencia al proyecto neo-conservador</w:t>
      </w:r>
      <w:r w:rsidR="00342C1E" w:rsidRPr="002F6963">
        <w:rPr>
          <w:rFonts w:ascii="Times New Roman" w:hAnsi="Times New Roman" w:cs="Times New Roman"/>
          <w:sz w:val="24"/>
          <w:szCs w:val="24"/>
        </w:rPr>
        <w:t xml:space="preserve">: </w:t>
      </w:r>
      <w:r w:rsidRPr="002F6963">
        <w:rPr>
          <w:rFonts w:ascii="Times New Roman" w:hAnsi="Times New Roman" w:cs="Times New Roman"/>
          <w:sz w:val="24"/>
          <w:szCs w:val="24"/>
        </w:rPr>
        <w:t xml:space="preserve">aunque manteniendo buenas relaciones se sostuvo una posición firme ante intervenciones </w:t>
      </w:r>
      <w:r w:rsidR="00342C1E" w:rsidRPr="002F6963">
        <w:rPr>
          <w:rFonts w:ascii="Times New Roman" w:hAnsi="Times New Roman" w:cs="Times New Roman"/>
          <w:sz w:val="24"/>
          <w:szCs w:val="24"/>
        </w:rPr>
        <w:t>invasivas del gobierno del EEUU;</w:t>
      </w:r>
      <w:r w:rsidRPr="002F6963">
        <w:rPr>
          <w:rFonts w:ascii="Times New Roman" w:hAnsi="Times New Roman" w:cs="Times New Roman"/>
          <w:sz w:val="24"/>
          <w:szCs w:val="24"/>
        </w:rPr>
        <w:t xml:space="preserve"> cancelación de la deuda con el FMI, librándose de </w:t>
      </w:r>
      <w:r w:rsidR="00342C1E" w:rsidRPr="002F6963">
        <w:rPr>
          <w:rFonts w:ascii="Times New Roman" w:hAnsi="Times New Roman" w:cs="Times New Roman"/>
          <w:sz w:val="24"/>
          <w:szCs w:val="24"/>
        </w:rPr>
        <w:t>la supervisión de ese organismo;</w:t>
      </w:r>
      <w:r w:rsidRPr="002F6963">
        <w:rPr>
          <w:rFonts w:ascii="Times New Roman" w:hAnsi="Times New Roman" w:cs="Times New Roman"/>
          <w:sz w:val="24"/>
          <w:szCs w:val="24"/>
        </w:rPr>
        <w:t xml:space="preserve"> afi</w:t>
      </w:r>
      <w:r w:rsidR="00BE4777">
        <w:rPr>
          <w:rFonts w:ascii="Times New Roman" w:hAnsi="Times New Roman" w:cs="Times New Roman"/>
          <w:sz w:val="24"/>
          <w:szCs w:val="24"/>
        </w:rPr>
        <w:t>r</w:t>
      </w:r>
      <w:r w:rsidRPr="002F6963">
        <w:rPr>
          <w:rFonts w:ascii="Times New Roman" w:hAnsi="Times New Roman" w:cs="Times New Roman"/>
          <w:sz w:val="24"/>
          <w:szCs w:val="24"/>
        </w:rPr>
        <w:t>mación de la soberanía frente al proye</w:t>
      </w:r>
      <w:r w:rsidR="00342C1E" w:rsidRPr="002F6963">
        <w:rPr>
          <w:rFonts w:ascii="Times New Roman" w:hAnsi="Times New Roman" w:cs="Times New Roman"/>
          <w:sz w:val="24"/>
          <w:szCs w:val="24"/>
        </w:rPr>
        <w:t>cto norteamericano del ALCA;</w:t>
      </w:r>
      <w:r w:rsidR="0076457A">
        <w:rPr>
          <w:rFonts w:ascii="Times New Roman" w:hAnsi="Times New Roman" w:cs="Times New Roman"/>
          <w:sz w:val="24"/>
          <w:szCs w:val="24"/>
        </w:rPr>
        <w:t xml:space="preserve"> </w:t>
      </w:r>
      <w:r w:rsidR="00342C1E" w:rsidRPr="002F6963">
        <w:rPr>
          <w:rFonts w:ascii="Times New Roman" w:hAnsi="Times New Roman" w:cs="Times New Roman"/>
          <w:sz w:val="24"/>
          <w:szCs w:val="24"/>
        </w:rPr>
        <w:lastRenderedPageBreak/>
        <w:t>afirmación de la soberanía sobre las Islas Malvinas</w:t>
      </w:r>
      <w:r w:rsidR="000A6FA8">
        <w:rPr>
          <w:rFonts w:ascii="Times New Roman" w:hAnsi="Times New Roman" w:cs="Times New Roman"/>
          <w:sz w:val="24"/>
          <w:szCs w:val="24"/>
        </w:rPr>
        <w:t xml:space="preserve"> en el marco de un planteo anticolonial en las NNUU</w:t>
      </w:r>
      <w:r w:rsidR="00342C1E" w:rsidRPr="002F6963">
        <w:rPr>
          <w:rFonts w:ascii="Times New Roman" w:hAnsi="Times New Roman" w:cs="Times New Roman"/>
          <w:sz w:val="24"/>
          <w:szCs w:val="24"/>
        </w:rPr>
        <w:t xml:space="preserve">; </w:t>
      </w:r>
      <w:r w:rsidRPr="002F6963">
        <w:rPr>
          <w:rFonts w:ascii="Times New Roman" w:hAnsi="Times New Roman" w:cs="Times New Roman"/>
          <w:sz w:val="24"/>
          <w:szCs w:val="24"/>
        </w:rPr>
        <w:t>nacionalización o retiro de concesiones de empresas extranjeras que s</w:t>
      </w:r>
      <w:r w:rsidR="00342C1E" w:rsidRPr="002F6963">
        <w:rPr>
          <w:rFonts w:ascii="Times New Roman" w:hAnsi="Times New Roman" w:cs="Times New Roman"/>
          <w:sz w:val="24"/>
          <w:szCs w:val="24"/>
        </w:rPr>
        <w:t>aboteaban sectores estratégicos;</w:t>
      </w:r>
      <w:r w:rsidRPr="002F6963">
        <w:rPr>
          <w:rFonts w:ascii="Times New Roman" w:hAnsi="Times New Roman" w:cs="Times New Roman"/>
          <w:sz w:val="24"/>
          <w:szCs w:val="24"/>
        </w:rPr>
        <w:t xml:space="preserve"> alianza con otros gobiernos de la región </w:t>
      </w:r>
      <w:r w:rsidR="00342C1E" w:rsidRPr="002F6963">
        <w:rPr>
          <w:rFonts w:ascii="Times New Roman" w:hAnsi="Times New Roman" w:cs="Times New Roman"/>
          <w:sz w:val="24"/>
          <w:szCs w:val="24"/>
        </w:rPr>
        <w:t>para</w:t>
      </w:r>
      <w:r w:rsidRPr="002F6963">
        <w:rPr>
          <w:rFonts w:ascii="Times New Roman" w:hAnsi="Times New Roman" w:cs="Times New Roman"/>
          <w:sz w:val="24"/>
          <w:szCs w:val="24"/>
        </w:rPr>
        <w:t xml:space="preserve"> el fortalecimiento del Mercosur y </w:t>
      </w:r>
      <w:r w:rsidR="00342C1E" w:rsidRPr="002F6963">
        <w:rPr>
          <w:rFonts w:ascii="Times New Roman" w:hAnsi="Times New Roman" w:cs="Times New Roman"/>
          <w:sz w:val="24"/>
          <w:szCs w:val="24"/>
        </w:rPr>
        <w:t xml:space="preserve">la </w:t>
      </w:r>
      <w:r w:rsidRPr="002F6963">
        <w:rPr>
          <w:rFonts w:ascii="Times New Roman" w:hAnsi="Times New Roman" w:cs="Times New Roman"/>
          <w:sz w:val="24"/>
          <w:szCs w:val="24"/>
        </w:rPr>
        <w:t xml:space="preserve">creación de nuevas institucionalidades </w:t>
      </w:r>
      <w:r w:rsidR="00342C1E" w:rsidRPr="002F6963">
        <w:rPr>
          <w:rFonts w:ascii="Times New Roman" w:hAnsi="Times New Roman" w:cs="Times New Roman"/>
          <w:sz w:val="24"/>
          <w:szCs w:val="24"/>
        </w:rPr>
        <w:t xml:space="preserve">regionales como UNASUR y CELAC; </w:t>
      </w:r>
      <w:r w:rsidRPr="002F6963">
        <w:rPr>
          <w:rFonts w:ascii="Times New Roman" w:hAnsi="Times New Roman" w:cs="Times New Roman"/>
          <w:sz w:val="24"/>
          <w:szCs w:val="24"/>
        </w:rPr>
        <w:t xml:space="preserve">afirmación de la responsabilidad del Estado en la defensa de los derechos humanos </w:t>
      </w:r>
      <w:r w:rsidR="0076457A">
        <w:rPr>
          <w:rFonts w:ascii="Times New Roman" w:hAnsi="Times New Roman" w:cs="Times New Roman"/>
          <w:sz w:val="24"/>
          <w:szCs w:val="24"/>
        </w:rPr>
        <w:t xml:space="preserve">y </w:t>
      </w:r>
      <w:r w:rsidRPr="002F6963">
        <w:rPr>
          <w:rFonts w:ascii="Times New Roman" w:hAnsi="Times New Roman" w:cs="Times New Roman"/>
          <w:sz w:val="24"/>
          <w:szCs w:val="24"/>
        </w:rPr>
        <w:t xml:space="preserve">de la no impunidad de </w:t>
      </w:r>
      <w:r w:rsidR="00342C1E" w:rsidRPr="002F6963">
        <w:rPr>
          <w:rFonts w:ascii="Times New Roman" w:hAnsi="Times New Roman" w:cs="Times New Roman"/>
          <w:sz w:val="24"/>
          <w:szCs w:val="24"/>
        </w:rPr>
        <w:t>sus</w:t>
      </w:r>
      <w:r w:rsidRPr="002F6963">
        <w:rPr>
          <w:rFonts w:ascii="Times New Roman" w:hAnsi="Times New Roman" w:cs="Times New Roman"/>
          <w:sz w:val="24"/>
          <w:szCs w:val="24"/>
        </w:rPr>
        <w:t xml:space="preserve"> violadores </w:t>
      </w:r>
      <w:r w:rsidR="00342C1E" w:rsidRPr="002F6963">
        <w:rPr>
          <w:rFonts w:ascii="Times New Roman" w:hAnsi="Times New Roman" w:cs="Times New Roman"/>
          <w:sz w:val="24"/>
          <w:szCs w:val="24"/>
        </w:rPr>
        <w:t>durante la dictadura;</w:t>
      </w:r>
      <w:r w:rsidRPr="002F6963">
        <w:rPr>
          <w:rFonts w:ascii="Times New Roman" w:hAnsi="Times New Roman" w:cs="Times New Roman"/>
          <w:sz w:val="24"/>
          <w:szCs w:val="24"/>
        </w:rPr>
        <w:t xml:space="preserve"> </w:t>
      </w:r>
      <w:r w:rsidR="000A6FA8">
        <w:rPr>
          <w:rFonts w:ascii="Times New Roman" w:hAnsi="Times New Roman" w:cs="Times New Roman"/>
          <w:sz w:val="24"/>
          <w:szCs w:val="24"/>
        </w:rPr>
        <w:t xml:space="preserve">propuesta de </w:t>
      </w:r>
      <w:r w:rsidR="000101D9">
        <w:rPr>
          <w:rFonts w:ascii="Times New Roman" w:hAnsi="Times New Roman" w:cs="Times New Roman"/>
          <w:sz w:val="24"/>
          <w:szCs w:val="24"/>
        </w:rPr>
        <w:t>principios para tratar</w:t>
      </w:r>
      <w:r w:rsidR="0010343A">
        <w:rPr>
          <w:rFonts w:ascii="Times New Roman" w:hAnsi="Times New Roman" w:cs="Times New Roman"/>
          <w:sz w:val="24"/>
          <w:szCs w:val="24"/>
        </w:rPr>
        <w:t xml:space="preserve"> </w:t>
      </w:r>
      <w:r w:rsidR="000101D9">
        <w:rPr>
          <w:rFonts w:ascii="Times New Roman" w:hAnsi="Times New Roman" w:cs="Times New Roman"/>
          <w:sz w:val="24"/>
          <w:szCs w:val="24"/>
        </w:rPr>
        <w:t>la reestructuración</w:t>
      </w:r>
      <w:r w:rsidR="0010343A">
        <w:rPr>
          <w:rFonts w:ascii="Times New Roman" w:hAnsi="Times New Roman" w:cs="Times New Roman"/>
          <w:sz w:val="24"/>
          <w:szCs w:val="24"/>
        </w:rPr>
        <w:t xml:space="preserve"> de</w:t>
      </w:r>
      <w:r w:rsidR="000A6FA8">
        <w:rPr>
          <w:rFonts w:ascii="Times New Roman" w:hAnsi="Times New Roman" w:cs="Times New Roman"/>
          <w:sz w:val="24"/>
          <w:szCs w:val="24"/>
        </w:rPr>
        <w:t xml:space="preserve"> </w:t>
      </w:r>
      <w:r w:rsidR="0010343A">
        <w:rPr>
          <w:rFonts w:ascii="Times New Roman" w:hAnsi="Times New Roman" w:cs="Times New Roman"/>
          <w:sz w:val="24"/>
          <w:szCs w:val="24"/>
        </w:rPr>
        <w:t>las deudas soberanas que</w:t>
      </w:r>
      <w:r w:rsidR="000101D9">
        <w:rPr>
          <w:rFonts w:ascii="Times New Roman" w:hAnsi="Times New Roman" w:cs="Times New Roman"/>
          <w:sz w:val="24"/>
          <w:szCs w:val="24"/>
        </w:rPr>
        <w:t xml:space="preserve"> fuera asumida</w:t>
      </w:r>
      <w:r w:rsidR="0010343A">
        <w:rPr>
          <w:rFonts w:ascii="Times New Roman" w:hAnsi="Times New Roman" w:cs="Times New Roman"/>
          <w:sz w:val="24"/>
          <w:szCs w:val="24"/>
        </w:rPr>
        <w:t xml:space="preserve"> por </w:t>
      </w:r>
      <w:r w:rsidR="000101D9">
        <w:rPr>
          <w:rFonts w:ascii="Times New Roman" w:hAnsi="Times New Roman" w:cs="Times New Roman"/>
          <w:sz w:val="24"/>
          <w:szCs w:val="24"/>
        </w:rPr>
        <w:t xml:space="preserve">resolución de las </w:t>
      </w:r>
      <w:r w:rsidR="0010343A">
        <w:rPr>
          <w:rFonts w:ascii="Times New Roman" w:hAnsi="Times New Roman" w:cs="Times New Roman"/>
          <w:sz w:val="24"/>
          <w:szCs w:val="24"/>
        </w:rPr>
        <w:t xml:space="preserve">NNUU; </w:t>
      </w:r>
      <w:r w:rsidRPr="002F6963">
        <w:rPr>
          <w:rFonts w:ascii="Times New Roman" w:hAnsi="Times New Roman" w:cs="Times New Roman"/>
          <w:sz w:val="24"/>
          <w:szCs w:val="24"/>
        </w:rPr>
        <w:t>reorganización de la Corte Suprema de Justicia</w:t>
      </w:r>
      <w:r w:rsidR="00342C1E" w:rsidRPr="002F6963">
        <w:rPr>
          <w:rFonts w:ascii="Times New Roman" w:hAnsi="Times New Roman" w:cs="Times New Roman"/>
          <w:sz w:val="24"/>
          <w:szCs w:val="24"/>
        </w:rPr>
        <w:t xml:space="preserve"> menemista</w:t>
      </w:r>
      <w:r w:rsidRPr="002F6963">
        <w:rPr>
          <w:rFonts w:ascii="Times New Roman" w:hAnsi="Times New Roman" w:cs="Times New Roman"/>
          <w:sz w:val="24"/>
          <w:szCs w:val="24"/>
        </w:rPr>
        <w:t xml:space="preserve"> y reforma</w:t>
      </w:r>
      <w:r w:rsidR="00342C1E" w:rsidRPr="002F6963">
        <w:rPr>
          <w:rFonts w:ascii="Times New Roman" w:hAnsi="Times New Roman" w:cs="Times New Roman"/>
          <w:sz w:val="24"/>
          <w:szCs w:val="24"/>
        </w:rPr>
        <w:t xml:space="preserve"> del Consejo de la Magistratura;</w:t>
      </w:r>
      <w:r w:rsidRPr="002F6963">
        <w:rPr>
          <w:rFonts w:ascii="Times New Roman" w:hAnsi="Times New Roman" w:cs="Times New Roman"/>
          <w:sz w:val="24"/>
          <w:szCs w:val="24"/>
        </w:rPr>
        <w:t xml:space="preserve"> reglamentación del uso de los decretos de necesidad y urgencia devolviendo </w:t>
      </w:r>
      <w:r w:rsidR="00342C1E" w:rsidRPr="002F6963">
        <w:rPr>
          <w:rFonts w:ascii="Times New Roman" w:hAnsi="Times New Roman" w:cs="Times New Roman"/>
          <w:sz w:val="24"/>
          <w:szCs w:val="24"/>
        </w:rPr>
        <w:t xml:space="preserve">atribuciones al parlamento. En el campo socio-cultural: </w:t>
      </w:r>
      <w:r w:rsidRPr="002F6963">
        <w:rPr>
          <w:rFonts w:ascii="Times New Roman" w:hAnsi="Times New Roman" w:cs="Times New Roman"/>
          <w:sz w:val="24"/>
          <w:szCs w:val="24"/>
        </w:rPr>
        <w:t>prioridad a la educación en todos sus nive</w:t>
      </w:r>
      <w:r w:rsidR="00342C1E" w:rsidRPr="002F6963">
        <w:rPr>
          <w:rFonts w:ascii="Times New Roman" w:hAnsi="Times New Roman" w:cs="Times New Roman"/>
          <w:sz w:val="24"/>
          <w:szCs w:val="24"/>
        </w:rPr>
        <w:t>les</w:t>
      </w:r>
      <w:r w:rsidR="000101D9">
        <w:rPr>
          <w:rFonts w:ascii="Times New Roman" w:hAnsi="Times New Roman" w:cs="Times New Roman"/>
          <w:sz w:val="24"/>
          <w:szCs w:val="24"/>
        </w:rPr>
        <w:t xml:space="preserve"> y al acceso a la ciencia y tecnología</w:t>
      </w:r>
      <w:r w:rsidR="00342C1E" w:rsidRPr="002F6963">
        <w:rPr>
          <w:rFonts w:ascii="Times New Roman" w:hAnsi="Times New Roman" w:cs="Times New Roman"/>
          <w:sz w:val="24"/>
          <w:szCs w:val="24"/>
        </w:rPr>
        <w:t>;</w:t>
      </w:r>
      <w:r w:rsidRPr="002F6963">
        <w:rPr>
          <w:rFonts w:ascii="Times New Roman" w:hAnsi="Times New Roman" w:cs="Times New Roman"/>
          <w:sz w:val="24"/>
          <w:szCs w:val="24"/>
        </w:rPr>
        <w:t xml:space="preserve"> afirmación de valores históricos de la cultura nacional</w:t>
      </w:r>
      <w:r w:rsidR="000101D9">
        <w:rPr>
          <w:rFonts w:ascii="Times New Roman" w:hAnsi="Times New Roman" w:cs="Times New Roman"/>
          <w:sz w:val="24"/>
          <w:szCs w:val="24"/>
        </w:rPr>
        <w:t>;</w:t>
      </w:r>
      <w:r w:rsidRPr="002F6963">
        <w:rPr>
          <w:rFonts w:ascii="Times New Roman" w:hAnsi="Times New Roman" w:cs="Times New Roman"/>
          <w:sz w:val="24"/>
          <w:szCs w:val="24"/>
        </w:rPr>
        <w:t xml:space="preserve"> reconocimiento de de</w:t>
      </w:r>
      <w:r w:rsidR="00342C1E" w:rsidRPr="002F6963">
        <w:rPr>
          <w:rFonts w:ascii="Times New Roman" w:hAnsi="Times New Roman" w:cs="Times New Roman"/>
          <w:sz w:val="24"/>
          <w:szCs w:val="24"/>
        </w:rPr>
        <w:t xml:space="preserve">rechos asociados a la identidad </w:t>
      </w:r>
      <w:r w:rsidR="005D2557">
        <w:rPr>
          <w:rFonts w:ascii="Times New Roman" w:hAnsi="Times New Roman" w:cs="Times New Roman"/>
          <w:sz w:val="24"/>
          <w:szCs w:val="24"/>
        </w:rPr>
        <w:t xml:space="preserve">y demás aspectos </w:t>
      </w:r>
      <w:r w:rsidRPr="002F6963">
        <w:rPr>
          <w:rFonts w:ascii="Times New Roman" w:hAnsi="Times New Roman" w:cs="Times New Roman"/>
          <w:sz w:val="24"/>
          <w:szCs w:val="24"/>
        </w:rPr>
        <w:t xml:space="preserve"> que contribuían a la afirmación de </w:t>
      </w:r>
      <w:r w:rsidR="000101D9">
        <w:rPr>
          <w:rFonts w:ascii="Times New Roman" w:hAnsi="Times New Roman" w:cs="Times New Roman"/>
          <w:sz w:val="24"/>
          <w:szCs w:val="24"/>
        </w:rPr>
        <w:t>un liderazgo moral</w:t>
      </w:r>
      <w:r w:rsidR="00342C1E" w:rsidRPr="002F6963">
        <w:rPr>
          <w:rFonts w:ascii="Times New Roman" w:hAnsi="Times New Roman" w:cs="Times New Roman"/>
          <w:sz w:val="24"/>
          <w:szCs w:val="24"/>
        </w:rPr>
        <w:t xml:space="preserve"> que a su vez alimentaban la posibilidad de tomar iniciativas, particularmente en el campo</w:t>
      </w:r>
      <w:r w:rsidR="0076457A">
        <w:rPr>
          <w:rFonts w:ascii="Times New Roman" w:hAnsi="Times New Roman" w:cs="Times New Roman"/>
          <w:sz w:val="24"/>
          <w:szCs w:val="24"/>
        </w:rPr>
        <w:t xml:space="preserve"> </w:t>
      </w:r>
      <w:r w:rsidR="00342C1E" w:rsidRPr="002F6963">
        <w:rPr>
          <w:rFonts w:ascii="Times New Roman" w:hAnsi="Times New Roman" w:cs="Times New Roman"/>
          <w:sz w:val="24"/>
          <w:szCs w:val="24"/>
        </w:rPr>
        <w:t>económico</w:t>
      </w:r>
      <w:r w:rsidRPr="002F6963">
        <w:rPr>
          <w:rFonts w:ascii="Times New Roman" w:hAnsi="Times New Roman" w:cs="Times New Roman"/>
          <w:sz w:val="24"/>
          <w:szCs w:val="24"/>
        </w:rPr>
        <w:t xml:space="preserve">. </w:t>
      </w:r>
    </w:p>
    <w:p w14:paraId="1A349951" w14:textId="75C43783" w:rsidR="00126D35" w:rsidRPr="002F6963" w:rsidRDefault="00AC1CE6" w:rsidP="00126D3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 la vez,</w:t>
      </w:r>
      <w:r w:rsidR="00342C1E" w:rsidRPr="002F6963">
        <w:rPr>
          <w:rFonts w:ascii="Times New Roman" w:hAnsi="Times New Roman" w:cs="Times New Roman"/>
          <w:sz w:val="24"/>
          <w:szCs w:val="24"/>
        </w:rPr>
        <w:t xml:space="preserve"> </w:t>
      </w:r>
      <w:r w:rsidR="00126D35" w:rsidRPr="002F6963">
        <w:rPr>
          <w:rFonts w:ascii="Times New Roman" w:hAnsi="Times New Roman" w:cs="Times New Roman"/>
          <w:sz w:val="24"/>
          <w:szCs w:val="24"/>
        </w:rPr>
        <w:t>se iba consolidando un estilo de gobierno, con ventajas y debilidades, centrado en la relación líder-masa antes que en el reconocimiento, fortalecimiento y diálogo con organizaciones sociales autónomas</w:t>
      </w:r>
      <w:r w:rsidR="00342C1E" w:rsidRPr="002F6963">
        <w:rPr>
          <w:rFonts w:ascii="Times New Roman" w:hAnsi="Times New Roman" w:cs="Times New Roman"/>
          <w:sz w:val="24"/>
          <w:szCs w:val="24"/>
        </w:rPr>
        <w:t>, que generaba rechazo de los sectores medios y de algunas organizaciones sociales no</w:t>
      </w:r>
      <w:r w:rsidR="0076457A">
        <w:rPr>
          <w:rFonts w:ascii="Times New Roman" w:hAnsi="Times New Roman" w:cs="Times New Roman"/>
          <w:sz w:val="24"/>
          <w:szCs w:val="24"/>
        </w:rPr>
        <w:t xml:space="preserve"> </w:t>
      </w:r>
      <w:r w:rsidR="00342C1E" w:rsidRPr="002F6963">
        <w:rPr>
          <w:rFonts w:ascii="Times New Roman" w:hAnsi="Times New Roman" w:cs="Times New Roman"/>
          <w:sz w:val="24"/>
          <w:szCs w:val="24"/>
        </w:rPr>
        <w:t>consideradas</w:t>
      </w:r>
      <w:r w:rsidR="0076457A">
        <w:rPr>
          <w:rFonts w:ascii="Times New Roman" w:hAnsi="Times New Roman" w:cs="Times New Roman"/>
          <w:sz w:val="24"/>
          <w:szCs w:val="24"/>
        </w:rPr>
        <w:t xml:space="preserve"> como </w:t>
      </w:r>
      <w:r w:rsidR="00342C1E" w:rsidRPr="002F6963">
        <w:rPr>
          <w:rFonts w:ascii="Times New Roman" w:hAnsi="Times New Roman" w:cs="Times New Roman"/>
          <w:sz w:val="24"/>
          <w:szCs w:val="24"/>
        </w:rPr>
        <w:t>protagonistas</w:t>
      </w:r>
      <w:r>
        <w:rPr>
          <w:rFonts w:ascii="Times New Roman" w:hAnsi="Times New Roman" w:cs="Times New Roman"/>
          <w:sz w:val="24"/>
          <w:szCs w:val="24"/>
        </w:rPr>
        <w:t xml:space="preserve"> y</w:t>
      </w:r>
      <w:r w:rsidRPr="002F6963">
        <w:rPr>
          <w:rFonts w:ascii="Times New Roman" w:hAnsi="Times New Roman" w:cs="Times New Roman"/>
          <w:sz w:val="24"/>
          <w:szCs w:val="24"/>
        </w:rPr>
        <w:t xml:space="preserve"> se producían acciones que se resistían a esa nueva hegemonía.</w:t>
      </w:r>
      <w:r>
        <w:rPr>
          <w:rFonts w:ascii="Times New Roman" w:hAnsi="Times New Roman" w:cs="Times New Roman"/>
          <w:sz w:val="24"/>
          <w:szCs w:val="24"/>
        </w:rPr>
        <w:t xml:space="preserve"> </w:t>
      </w:r>
      <w:r w:rsidR="00126D35" w:rsidRPr="002F6963">
        <w:rPr>
          <w:rFonts w:ascii="Times New Roman" w:hAnsi="Times New Roman" w:cs="Times New Roman"/>
          <w:sz w:val="24"/>
          <w:szCs w:val="24"/>
        </w:rPr>
        <w:t>Ya en 2004 la cuestión de la seguridad había producido la primera manifestación multitudinaria de una clase media urbana</w:t>
      </w:r>
      <w:r w:rsidR="00100CBE" w:rsidRPr="002F6963">
        <w:rPr>
          <w:rFonts w:ascii="Times New Roman" w:hAnsi="Times New Roman" w:cs="Times New Roman"/>
          <w:sz w:val="24"/>
          <w:szCs w:val="24"/>
        </w:rPr>
        <w:t xml:space="preserve">, alrededor del asesinato </w:t>
      </w:r>
      <w:r w:rsidR="00100CBE">
        <w:rPr>
          <w:rFonts w:ascii="Times New Roman" w:hAnsi="Times New Roman" w:cs="Times New Roman"/>
          <w:sz w:val="24"/>
          <w:szCs w:val="24"/>
        </w:rPr>
        <w:t>en ocasión de</w:t>
      </w:r>
      <w:r w:rsidR="00BC1354">
        <w:rPr>
          <w:rFonts w:ascii="Times New Roman" w:hAnsi="Times New Roman" w:cs="Times New Roman"/>
          <w:sz w:val="24"/>
          <w:szCs w:val="24"/>
        </w:rPr>
        <w:t>l</w:t>
      </w:r>
      <w:r w:rsidR="00100CBE">
        <w:rPr>
          <w:rFonts w:ascii="Times New Roman" w:hAnsi="Times New Roman" w:cs="Times New Roman"/>
          <w:sz w:val="24"/>
          <w:szCs w:val="24"/>
        </w:rPr>
        <w:t xml:space="preserve"> robo </w:t>
      </w:r>
      <w:r w:rsidR="00BC1354">
        <w:rPr>
          <w:rFonts w:ascii="Times New Roman" w:hAnsi="Times New Roman" w:cs="Times New Roman"/>
          <w:sz w:val="24"/>
          <w:szCs w:val="24"/>
        </w:rPr>
        <w:t>a</w:t>
      </w:r>
      <w:r w:rsidR="00100CBE" w:rsidRPr="002F6963">
        <w:rPr>
          <w:rFonts w:ascii="Times New Roman" w:hAnsi="Times New Roman" w:cs="Times New Roman"/>
          <w:sz w:val="24"/>
          <w:szCs w:val="24"/>
        </w:rPr>
        <w:t xml:space="preserve"> un hijo del señor Blumberg,</w:t>
      </w:r>
      <w:r w:rsidR="00126D35" w:rsidRPr="002F6963">
        <w:rPr>
          <w:rFonts w:ascii="Times New Roman" w:hAnsi="Times New Roman" w:cs="Times New Roman"/>
          <w:sz w:val="24"/>
          <w:szCs w:val="24"/>
        </w:rPr>
        <w:t xml:space="preserve"> iniciando una serie de acciones y reacciones para afirmar o </w:t>
      </w:r>
      <w:r w:rsidR="00BB5113" w:rsidRPr="002F6963">
        <w:rPr>
          <w:rFonts w:ascii="Times New Roman" w:hAnsi="Times New Roman" w:cs="Times New Roman"/>
          <w:sz w:val="24"/>
          <w:szCs w:val="24"/>
        </w:rPr>
        <w:t>cuestionar</w:t>
      </w:r>
      <w:r w:rsidR="0076457A">
        <w:rPr>
          <w:rFonts w:ascii="Times New Roman" w:hAnsi="Times New Roman" w:cs="Times New Roman"/>
          <w:sz w:val="24"/>
          <w:szCs w:val="24"/>
        </w:rPr>
        <w:t xml:space="preserve"> </w:t>
      </w:r>
      <w:r w:rsidR="00BB5113" w:rsidRPr="002F6963">
        <w:rPr>
          <w:rFonts w:ascii="Times New Roman" w:hAnsi="Times New Roman" w:cs="Times New Roman"/>
          <w:sz w:val="24"/>
          <w:szCs w:val="24"/>
        </w:rPr>
        <w:t xml:space="preserve">la legitimidad del gobierno </w:t>
      </w:r>
      <w:r w:rsidR="00126D35" w:rsidRPr="002F6963">
        <w:rPr>
          <w:rFonts w:ascii="Times New Roman" w:hAnsi="Times New Roman" w:cs="Times New Roman"/>
          <w:sz w:val="24"/>
          <w:szCs w:val="24"/>
        </w:rPr>
        <w:t>en las calles</w:t>
      </w:r>
      <w:r w:rsidR="00BB5113" w:rsidRPr="002F6963">
        <w:rPr>
          <w:rFonts w:ascii="Times New Roman" w:hAnsi="Times New Roman" w:cs="Times New Roman"/>
          <w:sz w:val="24"/>
          <w:szCs w:val="24"/>
        </w:rPr>
        <w:t>,</w:t>
      </w:r>
      <w:r w:rsidR="0076457A">
        <w:rPr>
          <w:rFonts w:ascii="Times New Roman" w:hAnsi="Times New Roman" w:cs="Times New Roman"/>
          <w:sz w:val="24"/>
          <w:szCs w:val="24"/>
        </w:rPr>
        <w:t xml:space="preserve"> </w:t>
      </w:r>
      <w:r w:rsidR="00BB5113" w:rsidRPr="002F6963">
        <w:rPr>
          <w:rFonts w:ascii="Times New Roman" w:hAnsi="Times New Roman" w:cs="Times New Roman"/>
          <w:sz w:val="24"/>
          <w:szCs w:val="24"/>
        </w:rPr>
        <w:t xml:space="preserve">mediante </w:t>
      </w:r>
      <w:r w:rsidR="0076457A">
        <w:rPr>
          <w:rFonts w:ascii="Times New Roman" w:hAnsi="Times New Roman" w:cs="Times New Roman"/>
          <w:sz w:val="24"/>
          <w:szCs w:val="24"/>
        </w:rPr>
        <w:t>“</w:t>
      </w:r>
      <w:r w:rsidR="00BB5113" w:rsidRPr="002F6963">
        <w:rPr>
          <w:rFonts w:ascii="Times New Roman" w:hAnsi="Times New Roman" w:cs="Times New Roman"/>
          <w:sz w:val="24"/>
          <w:szCs w:val="24"/>
        </w:rPr>
        <w:t>cacerolazos</w:t>
      </w:r>
      <w:r w:rsidR="0076457A">
        <w:rPr>
          <w:rFonts w:ascii="Times New Roman" w:hAnsi="Times New Roman" w:cs="Times New Roman"/>
          <w:sz w:val="24"/>
          <w:szCs w:val="24"/>
        </w:rPr>
        <w:t xml:space="preserve">” </w:t>
      </w:r>
      <w:r w:rsidR="00BB5113" w:rsidRPr="002F6963">
        <w:rPr>
          <w:rFonts w:ascii="Times New Roman" w:hAnsi="Times New Roman" w:cs="Times New Roman"/>
          <w:sz w:val="24"/>
          <w:szCs w:val="24"/>
        </w:rPr>
        <w:t>o cierre de vías (que traían el recuerdo de las protestas de los sectores medios contra el gobierno de la Unidad Popular en Chile)</w:t>
      </w:r>
      <w:r w:rsidR="00126D35" w:rsidRPr="002F6963">
        <w:rPr>
          <w:rFonts w:ascii="Times New Roman" w:hAnsi="Times New Roman" w:cs="Times New Roman"/>
          <w:sz w:val="24"/>
          <w:szCs w:val="24"/>
        </w:rPr>
        <w:t>. El gobierno, por su parte, sancionó la no represión ni criminalización de las protestas, así como la no judicialización de las expresiones mediáticas opositoras</w:t>
      </w:r>
      <w:r w:rsidR="00100CBE">
        <w:rPr>
          <w:rFonts w:ascii="Times New Roman" w:hAnsi="Times New Roman" w:cs="Times New Roman"/>
          <w:sz w:val="24"/>
          <w:szCs w:val="24"/>
        </w:rPr>
        <w:t>,</w:t>
      </w:r>
      <w:r w:rsidR="00126D35" w:rsidRPr="002F6963">
        <w:rPr>
          <w:rFonts w:ascii="Times New Roman" w:hAnsi="Times New Roman" w:cs="Times New Roman"/>
          <w:sz w:val="24"/>
          <w:szCs w:val="24"/>
        </w:rPr>
        <w:t xml:space="preserve"> cualquiera fuera su contenido. De hecho, el gobierno experimentó campañas especulativas basadas en rumores, que detonaron fenómenos económicos negativos como fue el caso alrededor de la </w:t>
      </w:r>
      <w:r w:rsidR="00BB5113" w:rsidRPr="002F6963">
        <w:rPr>
          <w:rFonts w:ascii="Times New Roman" w:hAnsi="Times New Roman" w:cs="Times New Roman"/>
          <w:sz w:val="24"/>
          <w:szCs w:val="24"/>
        </w:rPr>
        <w:t xml:space="preserve">pretendida </w:t>
      </w:r>
      <w:r w:rsidR="00126D35" w:rsidRPr="002F6963">
        <w:rPr>
          <w:rFonts w:ascii="Times New Roman" w:hAnsi="Times New Roman" w:cs="Times New Roman"/>
          <w:sz w:val="24"/>
          <w:szCs w:val="24"/>
        </w:rPr>
        <w:t>devaluación del peso</w:t>
      </w:r>
      <w:r w:rsidR="00BB5113" w:rsidRPr="002F6963">
        <w:rPr>
          <w:rFonts w:ascii="Times New Roman" w:hAnsi="Times New Roman" w:cs="Times New Roman"/>
          <w:sz w:val="24"/>
          <w:szCs w:val="24"/>
        </w:rPr>
        <w:t>,</w:t>
      </w:r>
      <w:r w:rsidR="00126D35" w:rsidRPr="002F6963">
        <w:rPr>
          <w:rFonts w:ascii="Times New Roman" w:hAnsi="Times New Roman" w:cs="Times New Roman"/>
          <w:sz w:val="24"/>
          <w:szCs w:val="24"/>
        </w:rPr>
        <w:t xml:space="preserve"> que generó importantes sangrías en las reservas y terminaría generando </w:t>
      </w:r>
      <w:r w:rsidR="007023FA">
        <w:rPr>
          <w:rFonts w:ascii="Times New Roman" w:hAnsi="Times New Roman" w:cs="Times New Roman"/>
          <w:sz w:val="24"/>
          <w:szCs w:val="24"/>
        </w:rPr>
        <w:t>una presió</w:t>
      </w:r>
      <w:r w:rsidR="0076457A">
        <w:rPr>
          <w:rFonts w:ascii="Times New Roman" w:hAnsi="Times New Roman" w:cs="Times New Roman"/>
          <w:sz w:val="24"/>
          <w:szCs w:val="24"/>
        </w:rPr>
        <w:t>n continua por</w:t>
      </w:r>
      <w:r w:rsidR="0076457A" w:rsidRPr="002F6963">
        <w:rPr>
          <w:rFonts w:ascii="Times New Roman" w:hAnsi="Times New Roman" w:cs="Times New Roman"/>
          <w:sz w:val="24"/>
          <w:szCs w:val="24"/>
        </w:rPr>
        <w:t xml:space="preserve"> </w:t>
      </w:r>
      <w:r w:rsidR="00126D35" w:rsidRPr="002F6963">
        <w:rPr>
          <w:rFonts w:ascii="Times New Roman" w:hAnsi="Times New Roman" w:cs="Times New Roman"/>
          <w:sz w:val="24"/>
          <w:szCs w:val="24"/>
        </w:rPr>
        <w:t>salidas de divisas y un mercado paralelo.</w:t>
      </w:r>
    </w:p>
    <w:p w14:paraId="36A6DBA3" w14:textId="77777777" w:rsidR="006D400B" w:rsidRPr="0050729D" w:rsidRDefault="006D400B"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sz w:val="24"/>
          <w:szCs w:val="24"/>
        </w:rPr>
        <w:lastRenderedPageBreak/>
        <w:t>El conflicto del “campo”: revés y reposicionamiento de la acción gubernamental</w:t>
      </w:r>
    </w:p>
    <w:p w14:paraId="7BE63F00" w14:textId="79B3A150" w:rsidR="00E8340C" w:rsidRDefault="00930138" w:rsidP="0050729D">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Para sostener el ritmo del crecimiento</w:t>
      </w:r>
      <w:r w:rsidR="006601B3" w:rsidRPr="002F6963">
        <w:rPr>
          <w:rFonts w:ascii="Times New Roman" w:hAnsi="Times New Roman" w:cs="Times New Roman"/>
          <w:sz w:val="24"/>
          <w:szCs w:val="24"/>
        </w:rPr>
        <w:t>, agotada la capacidad ociosa ante la demanda acrecentada,</w:t>
      </w:r>
      <w:r w:rsidRPr="002F6963">
        <w:rPr>
          <w:rFonts w:ascii="Times New Roman" w:hAnsi="Times New Roman" w:cs="Times New Roman"/>
          <w:sz w:val="24"/>
          <w:szCs w:val="24"/>
        </w:rPr>
        <w:t xml:space="preserve"> la inversión </w:t>
      </w:r>
      <w:r w:rsidR="006601B3" w:rsidRPr="002F6963">
        <w:rPr>
          <w:rFonts w:ascii="Times New Roman" w:hAnsi="Times New Roman" w:cs="Times New Roman"/>
          <w:sz w:val="24"/>
          <w:szCs w:val="24"/>
        </w:rPr>
        <w:t xml:space="preserve">privada </w:t>
      </w:r>
      <w:r w:rsidRPr="002F6963">
        <w:rPr>
          <w:rFonts w:ascii="Times New Roman" w:hAnsi="Times New Roman" w:cs="Times New Roman"/>
          <w:sz w:val="24"/>
          <w:szCs w:val="24"/>
        </w:rPr>
        <w:t xml:space="preserve">debía seguir </w:t>
      </w:r>
      <w:r w:rsidR="006601B3" w:rsidRPr="002F6963">
        <w:rPr>
          <w:rFonts w:ascii="Times New Roman" w:hAnsi="Times New Roman" w:cs="Times New Roman"/>
          <w:sz w:val="24"/>
          <w:szCs w:val="24"/>
        </w:rPr>
        <w:t>creciendo</w:t>
      </w:r>
      <w:r w:rsidR="00C12E67">
        <w:rPr>
          <w:rFonts w:ascii="Times New Roman" w:hAnsi="Times New Roman" w:cs="Times New Roman"/>
          <w:sz w:val="24"/>
          <w:szCs w:val="24"/>
        </w:rPr>
        <w:t>,</w:t>
      </w:r>
      <w:r w:rsidR="006601B3" w:rsidRPr="002F6963">
        <w:rPr>
          <w:rFonts w:ascii="Times New Roman" w:hAnsi="Times New Roman" w:cs="Times New Roman"/>
          <w:sz w:val="24"/>
          <w:szCs w:val="24"/>
        </w:rPr>
        <w:t xml:space="preserve"> </w:t>
      </w:r>
      <w:r w:rsidRPr="002F6963">
        <w:rPr>
          <w:rFonts w:ascii="Times New Roman" w:hAnsi="Times New Roman" w:cs="Times New Roman"/>
          <w:sz w:val="24"/>
          <w:szCs w:val="24"/>
        </w:rPr>
        <w:t xml:space="preserve">pero </w:t>
      </w:r>
      <w:r w:rsidR="006601B3" w:rsidRPr="002F6963">
        <w:rPr>
          <w:rFonts w:ascii="Times New Roman" w:hAnsi="Times New Roman" w:cs="Times New Roman"/>
          <w:sz w:val="24"/>
          <w:szCs w:val="24"/>
        </w:rPr>
        <w:t xml:space="preserve">los sectores empresariales comenzaban </w:t>
      </w:r>
      <w:r w:rsidRPr="002F6963">
        <w:rPr>
          <w:rFonts w:ascii="Times New Roman" w:hAnsi="Times New Roman" w:cs="Times New Roman"/>
          <w:sz w:val="24"/>
          <w:szCs w:val="24"/>
        </w:rPr>
        <w:t>a mostrar cierta reticencia ante el aumento de los costos laborales</w:t>
      </w:r>
      <w:r w:rsidR="009923FB" w:rsidRPr="002F6963">
        <w:rPr>
          <w:rFonts w:ascii="Times New Roman" w:hAnsi="Times New Roman" w:cs="Times New Roman"/>
          <w:sz w:val="24"/>
          <w:szCs w:val="24"/>
        </w:rPr>
        <w:t xml:space="preserve"> y fiscales</w:t>
      </w:r>
      <w:r w:rsidRPr="002F6963">
        <w:rPr>
          <w:rFonts w:ascii="Times New Roman" w:hAnsi="Times New Roman" w:cs="Times New Roman"/>
          <w:sz w:val="24"/>
          <w:szCs w:val="24"/>
        </w:rPr>
        <w:t xml:space="preserve">. El comienzo de una crisis financiera internacional hacía pensar en un horizonte complejo que </w:t>
      </w:r>
      <w:r w:rsidR="00807C85">
        <w:rPr>
          <w:rFonts w:ascii="Times New Roman" w:hAnsi="Times New Roman" w:cs="Times New Roman"/>
          <w:sz w:val="24"/>
          <w:szCs w:val="24"/>
        </w:rPr>
        <w:t xml:space="preserve"> </w:t>
      </w:r>
      <w:r w:rsidRPr="002F6963">
        <w:rPr>
          <w:rFonts w:ascii="Times New Roman" w:hAnsi="Times New Roman" w:cs="Times New Roman"/>
          <w:sz w:val="24"/>
          <w:szCs w:val="24"/>
        </w:rPr>
        <w:t>ameritaba aumentar los ingresos fiscales. Así es que</w:t>
      </w:r>
      <w:r w:rsidR="00BB5113" w:rsidRPr="002F6963">
        <w:rPr>
          <w:rFonts w:ascii="Times New Roman" w:hAnsi="Times New Roman" w:cs="Times New Roman"/>
          <w:sz w:val="24"/>
          <w:szCs w:val="24"/>
        </w:rPr>
        <w:t>, entre otras medidas,</w:t>
      </w:r>
      <w:r w:rsidRPr="002F6963">
        <w:rPr>
          <w:rFonts w:ascii="Times New Roman" w:hAnsi="Times New Roman" w:cs="Times New Roman"/>
          <w:sz w:val="24"/>
          <w:szCs w:val="24"/>
        </w:rPr>
        <w:t xml:space="preserve"> el gobierno decid</w:t>
      </w:r>
      <w:r w:rsidR="00896729" w:rsidRPr="002F6963">
        <w:rPr>
          <w:rFonts w:ascii="Times New Roman" w:hAnsi="Times New Roman" w:cs="Times New Roman"/>
          <w:sz w:val="24"/>
          <w:szCs w:val="24"/>
        </w:rPr>
        <w:t>ió</w:t>
      </w:r>
      <w:r w:rsidRPr="002F6963">
        <w:rPr>
          <w:rFonts w:ascii="Times New Roman" w:hAnsi="Times New Roman" w:cs="Times New Roman"/>
          <w:sz w:val="24"/>
          <w:szCs w:val="24"/>
        </w:rPr>
        <w:t xml:space="preserve"> aumentar abruptamente y de manera indiferenciada el porcentaje de retenciones a la exportación de granos</w:t>
      </w:r>
      <w:r w:rsidR="00B0743E">
        <w:rPr>
          <w:rFonts w:ascii="Times New Roman" w:hAnsi="Times New Roman" w:cs="Times New Roman"/>
          <w:sz w:val="24"/>
          <w:szCs w:val="24"/>
        </w:rPr>
        <w:t>.</w:t>
      </w:r>
      <w:r w:rsidRPr="002F6963">
        <w:rPr>
          <w:rFonts w:ascii="Times New Roman" w:hAnsi="Times New Roman" w:cs="Times New Roman"/>
          <w:sz w:val="24"/>
          <w:szCs w:val="24"/>
        </w:rPr>
        <w:t xml:space="preserve"> </w:t>
      </w:r>
      <w:r w:rsidR="00B0743E">
        <w:rPr>
          <w:rFonts w:ascii="Times New Roman" w:hAnsi="Times New Roman" w:cs="Times New Roman"/>
          <w:sz w:val="24"/>
          <w:szCs w:val="24"/>
        </w:rPr>
        <w:t>P</w:t>
      </w:r>
      <w:r w:rsidRPr="002F6963">
        <w:rPr>
          <w:rFonts w:ascii="Times New Roman" w:hAnsi="Times New Roman" w:cs="Times New Roman"/>
          <w:sz w:val="24"/>
          <w:szCs w:val="24"/>
        </w:rPr>
        <w:t xml:space="preserve">ara captar </w:t>
      </w:r>
      <w:r w:rsidR="00C12E67">
        <w:rPr>
          <w:rFonts w:ascii="Times New Roman" w:hAnsi="Times New Roman" w:cs="Times New Roman"/>
          <w:sz w:val="24"/>
          <w:szCs w:val="24"/>
        </w:rPr>
        <w:t xml:space="preserve">una </w:t>
      </w:r>
      <w:r w:rsidRPr="002F6963">
        <w:rPr>
          <w:rFonts w:ascii="Times New Roman" w:hAnsi="Times New Roman" w:cs="Times New Roman"/>
          <w:sz w:val="24"/>
          <w:szCs w:val="24"/>
        </w:rPr>
        <w:t xml:space="preserve">parte </w:t>
      </w:r>
      <w:r w:rsidR="00C12E67">
        <w:rPr>
          <w:rFonts w:ascii="Times New Roman" w:hAnsi="Times New Roman" w:cs="Times New Roman"/>
          <w:sz w:val="24"/>
          <w:szCs w:val="24"/>
        </w:rPr>
        <w:t xml:space="preserve">mayor </w:t>
      </w:r>
      <w:r w:rsidRPr="002F6963">
        <w:rPr>
          <w:rFonts w:ascii="Times New Roman" w:hAnsi="Times New Roman" w:cs="Times New Roman"/>
          <w:sz w:val="24"/>
          <w:szCs w:val="24"/>
        </w:rPr>
        <w:t>de la renta agrícola</w:t>
      </w:r>
      <w:r w:rsidR="00DF1BF4" w:rsidRPr="002F6963">
        <w:rPr>
          <w:rFonts w:ascii="Times New Roman" w:hAnsi="Times New Roman" w:cs="Times New Roman"/>
          <w:sz w:val="24"/>
          <w:szCs w:val="24"/>
        </w:rPr>
        <w:t xml:space="preserve"> por medio de la resolución 125</w:t>
      </w:r>
      <w:r w:rsidR="00546DC7" w:rsidRPr="002F6963">
        <w:rPr>
          <w:rFonts w:ascii="Times New Roman" w:hAnsi="Times New Roman" w:cs="Times New Roman"/>
          <w:sz w:val="24"/>
          <w:szCs w:val="24"/>
        </w:rPr>
        <w:t>/08</w:t>
      </w:r>
      <w:r w:rsidR="00DF1BF4" w:rsidRPr="002F6963">
        <w:rPr>
          <w:rFonts w:ascii="Times New Roman" w:hAnsi="Times New Roman" w:cs="Times New Roman"/>
          <w:sz w:val="24"/>
          <w:szCs w:val="24"/>
        </w:rPr>
        <w:t xml:space="preserve"> </w:t>
      </w:r>
      <w:r w:rsidR="00B0743E">
        <w:rPr>
          <w:rFonts w:ascii="Times New Roman" w:hAnsi="Times New Roman" w:cs="Times New Roman"/>
          <w:sz w:val="24"/>
          <w:szCs w:val="24"/>
        </w:rPr>
        <w:t>se</w:t>
      </w:r>
      <w:r w:rsidR="00DF1BF4" w:rsidRPr="002F6963">
        <w:rPr>
          <w:rFonts w:ascii="Times New Roman" w:hAnsi="Times New Roman" w:cs="Times New Roman"/>
          <w:sz w:val="24"/>
          <w:szCs w:val="24"/>
        </w:rPr>
        <w:t xml:space="preserve"> imponía</w:t>
      </w:r>
      <w:r w:rsidR="00B0743E">
        <w:rPr>
          <w:rFonts w:ascii="Times New Roman" w:hAnsi="Times New Roman" w:cs="Times New Roman"/>
          <w:sz w:val="24"/>
          <w:szCs w:val="24"/>
        </w:rPr>
        <w:t>n</w:t>
      </w:r>
      <w:r w:rsidR="00DF1BF4" w:rsidRPr="002F6963">
        <w:rPr>
          <w:rFonts w:ascii="Times New Roman" w:hAnsi="Times New Roman" w:cs="Times New Roman"/>
          <w:sz w:val="24"/>
          <w:szCs w:val="24"/>
        </w:rPr>
        <w:t xml:space="preserve"> retenciones móviles según el precio internacional de los cultivos.</w:t>
      </w:r>
      <w:r w:rsidR="00C12E67">
        <w:rPr>
          <w:rFonts w:ascii="Times New Roman" w:hAnsi="Times New Roman" w:cs="Times New Roman"/>
          <w:sz w:val="24"/>
          <w:szCs w:val="24"/>
        </w:rPr>
        <w:t xml:space="preserve"> </w:t>
      </w:r>
      <w:r w:rsidR="00896729" w:rsidRPr="002F6963">
        <w:rPr>
          <w:rFonts w:ascii="Times New Roman" w:hAnsi="Times New Roman" w:cs="Times New Roman"/>
          <w:sz w:val="24"/>
          <w:szCs w:val="24"/>
        </w:rPr>
        <w:t>Esto suscitó</w:t>
      </w:r>
      <w:r w:rsidR="00C12E67">
        <w:rPr>
          <w:rFonts w:ascii="Times New Roman" w:hAnsi="Times New Roman" w:cs="Times New Roman"/>
          <w:sz w:val="24"/>
          <w:szCs w:val="24"/>
        </w:rPr>
        <w:t xml:space="preserve"> </w:t>
      </w:r>
      <w:r w:rsidR="00BB5113" w:rsidRPr="002F6963">
        <w:rPr>
          <w:rFonts w:ascii="Times New Roman" w:hAnsi="Times New Roman" w:cs="Times New Roman"/>
          <w:sz w:val="24"/>
          <w:szCs w:val="24"/>
        </w:rPr>
        <w:t>un</w:t>
      </w:r>
      <w:r w:rsidRPr="002F6963">
        <w:rPr>
          <w:rFonts w:ascii="Times New Roman" w:hAnsi="Times New Roman" w:cs="Times New Roman"/>
          <w:sz w:val="24"/>
          <w:szCs w:val="24"/>
        </w:rPr>
        <w:t xml:space="preserve">a resistencia </w:t>
      </w:r>
      <w:r w:rsidR="005A54EF" w:rsidRPr="002F6963">
        <w:rPr>
          <w:rFonts w:ascii="Times New Roman" w:hAnsi="Times New Roman" w:cs="Times New Roman"/>
          <w:sz w:val="24"/>
          <w:szCs w:val="24"/>
        </w:rPr>
        <w:t>activa</w:t>
      </w:r>
      <w:r w:rsidR="00BB5113" w:rsidRPr="002F6963">
        <w:rPr>
          <w:rFonts w:ascii="Times New Roman" w:hAnsi="Times New Roman" w:cs="Times New Roman"/>
          <w:sz w:val="24"/>
          <w:szCs w:val="24"/>
        </w:rPr>
        <w:t xml:space="preserve"> por parte de la burguesía agraria</w:t>
      </w:r>
      <w:r w:rsidR="005A54EF" w:rsidRPr="002F6963">
        <w:rPr>
          <w:rFonts w:ascii="Times New Roman" w:hAnsi="Times New Roman" w:cs="Times New Roman"/>
          <w:sz w:val="24"/>
          <w:szCs w:val="24"/>
        </w:rPr>
        <w:t xml:space="preserve">, mediante sabotajes al abastecimiento y la </w:t>
      </w:r>
      <w:r w:rsidR="00BB5113" w:rsidRPr="002F6963">
        <w:rPr>
          <w:rFonts w:ascii="Times New Roman" w:hAnsi="Times New Roman" w:cs="Times New Roman"/>
          <w:sz w:val="24"/>
          <w:szCs w:val="24"/>
        </w:rPr>
        <w:t>liquidación</w:t>
      </w:r>
      <w:r w:rsidR="005A54EF" w:rsidRPr="002F6963">
        <w:rPr>
          <w:rFonts w:ascii="Times New Roman" w:hAnsi="Times New Roman" w:cs="Times New Roman"/>
          <w:sz w:val="24"/>
          <w:szCs w:val="24"/>
        </w:rPr>
        <w:t xml:space="preserve"> de las exportaciones, </w:t>
      </w:r>
      <w:r w:rsidRPr="002F6963">
        <w:rPr>
          <w:rFonts w:ascii="Times New Roman" w:hAnsi="Times New Roman" w:cs="Times New Roman"/>
          <w:sz w:val="24"/>
          <w:szCs w:val="24"/>
        </w:rPr>
        <w:t xml:space="preserve">dando comienzo a principios del 2008 al </w:t>
      </w:r>
      <w:r w:rsidR="00BB5113" w:rsidRPr="002F6963">
        <w:rPr>
          <w:rFonts w:ascii="Times New Roman" w:hAnsi="Times New Roman" w:cs="Times New Roman"/>
          <w:sz w:val="24"/>
          <w:szCs w:val="24"/>
        </w:rPr>
        <w:t xml:space="preserve">llamado </w:t>
      </w:r>
      <w:r w:rsidRPr="002F6963">
        <w:rPr>
          <w:rFonts w:ascii="Times New Roman" w:hAnsi="Times New Roman" w:cs="Times New Roman"/>
          <w:sz w:val="24"/>
          <w:szCs w:val="24"/>
        </w:rPr>
        <w:t xml:space="preserve">“conflicto del campo”. Luego de varios meses de cortes de rutas y movilizaciones de los distintos sectores terratenientes agrupados en la “Mesa de Enlace” la medida </w:t>
      </w:r>
      <w:r w:rsidR="00896729" w:rsidRPr="002F6963">
        <w:rPr>
          <w:rFonts w:ascii="Times New Roman" w:hAnsi="Times New Roman" w:cs="Times New Roman"/>
          <w:sz w:val="24"/>
          <w:szCs w:val="24"/>
        </w:rPr>
        <w:t xml:space="preserve">fue </w:t>
      </w:r>
      <w:r w:rsidRPr="002F6963">
        <w:rPr>
          <w:rFonts w:ascii="Times New Roman" w:hAnsi="Times New Roman" w:cs="Times New Roman"/>
          <w:sz w:val="24"/>
          <w:szCs w:val="24"/>
        </w:rPr>
        <w:t>bloqueada con la anuencia del propio vicepresidente Julio Cobos.</w:t>
      </w:r>
    </w:p>
    <w:p w14:paraId="4B0BCEAC" w14:textId="27658E39" w:rsidR="0026447C" w:rsidRPr="00307685" w:rsidRDefault="00E8340C" w:rsidP="000520CC">
      <w:pPr>
        <w:spacing w:line="360" w:lineRule="auto"/>
        <w:ind w:firstLine="708"/>
        <w:jc w:val="both"/>
        <w:rPr>
          <w:rFonts w:ascii="Times New Roman" w:hAnsi="Times New Roman" w:cs="Times New Roman"/>
          <w:strike/>
          <w:sz w:val="24"/>
          <w:szCs w:val="24"/>
        </w:rPr>
      </w:pPr>
      <w:r w:rsidRPr="00C12E67">
        <w:rPr>
          <w:rFonts w:ascii="Times New Roman" w:hAnsi="Times New Roman" w:cs="Times New Roman"/>
          <w:sz w:val="24"/>
          <w:szCs w:val="24"/>
        </w:rPr>
        <w:t>E</w:t>
      </w:r>
      <w:r w:rsidR="00701094" w:rsidRPr="00C12E67">
        <w:rPr>
          <w:rFonts w:ascii="Times New Roman" w:hAnsi="Times New Roman" w:cs="Times New Roman"/>
          <w:sz w:val="24"/>
          <w:szCs w:val="24"/>
        </w:rPr>
        <w:t>n</w:t>
      </w:r>
      <w:r w:rsidR="00C12E67" w:rsidRPr="00C12E67">
        <w:rPr>
          <w:rFonts w:ascii="Times New Roman" w:hAnsi="Times New Roman" w:cs="Times New Roman"/>
          <w:sz w:val="24"/>
          <w:szCs w:val="24"/>
        </w:rPr>
        <w:t xml:space="preserve"> </w:t>
      </w:r>
      <w:r w:rsidR="00930138" w:rsidRPr="00C12E67">
        <w:rPr>
          <w:rFonts w:ascii="Times New Roman" w:hAnsi="Times New Roman" w:cs="Times New Roman"/>
          <w:sz w:val="24"/>
          <w:szCs w:val="24"/>
        </w:rPr>
        <w:t xml:space="preserve">términos </w:t>
      </w:r>
      <w:r w:rsidR="00930138" w:rsidRPr="00307685">
        <w:rPr>
          <w:rFonts w:ascii="Times New Roman" w:hAnsi="Times New Roman" w:cs="Times New Roman"/>
          <w:sz w:val="24"/>
          <w:szCs w:val="24"/>
        </w:rPr>
        <w:t>políticos</w:t>
      </w:r>
      <w:r w:rsidRPr="00307685">
        <w:rPr>
          <w:rFonts w:ascii="Times New Roman" w:hAnsi="Times New Roman" w:cs="Times New Roman"/>
          <w:sz w:val="24"/>
          <w:szCs w:val="24"/>
        </w:rPr>
        <w:t xml:space="preserve"> el conflicto</w:t>
      </w:r>
      <w:r w:rsidR="00930138" w:rsidRPr="00C12E67">
        <w:rPr>
          <w:rFonts w:ascii="Times New Roman" w:hAnsi="Times New Roman" w:cs="Times New Roman"/>
          <w:sz w:val="24"/>
          <w:szCs w:val="24"/>
        </w:rPr>
        <w:t xml:space="preserve"> signific</w:t>
      </w:r>
      <w:r w:rsidR="00896729" w:rsidRPr="00C12E67">
        <w:rPr>
          <w:rFonts w:ascii="Times New Roman" w:hAnsi="Times New Roman" w:cs="Times New Roman"/>
          <w:sz w:val="24"/>
          <w:szCs w:val="24"/>
        </w:rPr>
        <w:t>ó</w:t>
      </w:r>
      <w:r w:rsidR="00930138" w:rsidRPr="00C12E67">
        <w:rPr>
          <w:rFonts w:ascii="Times New Roman" w:hAnsi="Times New Roman" w:cs="Times New Roman"/>
          <w:sz w:val="24"/>
          <w:szCs w:val="24"/>
        </w:rPr>
        <w:t xml:space="preserve"> un duro revés para el gobierno y articul</w:t>
      </w:r>
      <w:r w:rsidR="009923FB" w:rsidRPr="00C12E67">
        <w:rPr>
          <w:rFonts w:ascii="Times New Roman" w:hAnsi="Times New Roman" w:cs="Times New Roman"/>
          <w:sz w:val="24"/>
          <w:szCs w:val="24"/>
        </w:rPr>
        <w:t>ó</w:t>
      </w:r>
      <w:r w:rsidR="00930138" w:rsidRPr="00C12E67">
        <w:rPr>
          <w:rFonts w:ascii="Times New Roman" w:hAnsi="Times New Roman" w:cs="Times New Roman"/>
          <w:sz w:val="24"/>
          <w:szCs w:val="24"/>
        </w:rPr>
        <w:t xml:space="preserve"> a diferentes sectores de la oposición en torno a distintos reclamos que hasta entonces no podían prosperar dada la desigual relación de fuerzas</w:t>
      </w:r>
      <w:r w:rsidR="00930138" w:rsidRPr="002F6963">
        <w:rPr>
          <w:rFonts w:ascii="Times New Roman" w:hAnsi="Times New Roman" w:cs="Times New Roman"/>
          <w:sz w:val="24"/>
          <w:szCs w:val="24"/>
        </w:rPr>
        <w:t xml:space="preserve">. </w:t>
      </w:r>
      <w:r w:rsidR="00DF1BF4" w:rsidRPr="0050729D">
        <w:rPr>
          <w:rFonts w:ascii="Times New Roman" w:hAnsi="Times New Roman" w:cs="Times New Roman"/>
          <w:sz w:val="24"/>
          <w:szCs w:val="24"/>
        </w:rPr>
        <w:t>Este conflicto supuso un fuerte quiebre en el proceso y condicion</w:t>
      </w:r>
      <w:r w:rsidR="009923FB" w:rsidRPr="0050729D">
        <w:rPr>
          <w:rFonts w:ascii="Times New Roman" w:hAnsi="Times New Roman" w:cs="Times New Roman"/>
          <w:sz w:val="24"/>
          <w:szCs w:val="24"/>
        </w:rPr>
        <w:t>ó</w:t>
      </w:r>
      <w:r w:rsidR="00DF1BF4" w:rsidRPr="0050729D">
        <w:rPr>
          <w:rFonts w:ascii="Times New Roman" w:hAnsi="Times New Roman" w:cs="Times New Roman"/>
          <w:sz w:val="24"/>
          <w:szCs w:val="24"/>
        </w:rPr>
        <w:t xml:space="preserve"> las políticas posteriores </w:t>
      </w:r>
      <w:r w:rsidR="00965445" w:rsidRPr="0050729D">
        <w:rPr>
          <w:rFonts w:ascii="Times New Roman" w:hAnsi="Times New Roman" w:cs="Times New Roman"/>
          <w:sz w:val="24"/>
          <w:szCs w:val="24"/>
        </w:rPr>
        <w:t>del kirchnerismo</w:t>
      </w:r>
      <w:r w:rsidR="00E41014">
        <w:rPr>
          <w:rFonts w:ascii="Times New Roman" w:hAnsi="Times New Roman" w:cs="Times New Roman"/>
          <w:strike/>
          <w:sz w:val="24"/>
          <w:szCs w:val="24"/>
        </w:rPr>
        <w:t>.</w:t>
      </w:r>
    </w:p>
    <w:p w14:paraId="0958DE89" w14:textId="451527FA" w:rsidR="00C25047" w:rsidRDefault="00C25047" w:rsidP="00307685">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Esta coyuntura iba a favorecer la conformación de un bloque de oposición que articularía sectores empresariales agropecuarios y bancarios con sectores sociales medios y un fuerte papel de los medios de comunicación concentrados, bloque que iba a perdurar hasta el presente y que iba a encontrar una ambigua contrapartida política en los partidos de oposición. Su </w:t>
      </w:r>
      <w:r w:rsidR="00965445" w:rsidRPr="002F6963">
        <w:rPr>
          <w:rFonts w:ascii="Times New Roman" w:hAnsi="Times New Roman" w:cs="Times New Roman"/>
          <w:sz w:val="24"/>
          <w:szCs w:val="24"/>
        </w:rPr>
        <w:t>ubicación</w:t>
      </w:r>
      <w:r w:rsidRPr="002F6963">
        <w:rPr>
          <w:rFonts w:ascii="Times New Roman" w:hAnsi="Times New Roman" w:cs="Times New Roman"/>
          <w:sz w:val="24"/>
          <w:szCs w:val="24"/>
        </w:rPr>
        <w:t xml:space="preserve"> oposicionista a ultranza llevaría a generar una </w:t>
      </w:r>
      <w:r w:rsidR="00965445" w:rsidRPr="002F6963">
        <w:rPr>
          <w:rFonts w:ascii="Times New Roman" w:hAnsi="Times New Roman" w:cs="Times New Roman"/>
          <w:sz w:val="24"/>
          <w:szCs w:val="24"/>
        </w:rPr>
        <w:t>polarizac</w:t>
      </w:r>
      <w:r w:rsidR="00965445">
        <w:rPr>
          <w:rFonts w:ascii="Times New Roman" w:hAnsi="Times New Roman" w:cs="Times New Roman"/>
          <w:sz w:val="24"/>
          <w:szCs w:val="24"/>
        </w:rPr>
        <w:t>i</w:t>
      </w:r>
      <w:r w:rsidR="00965445" w:rsidRPr="002F6963">
        <w:rPr>
          <w:rFonts w:ascii="Times New Roman" w:hAnsi="Times New Roman" w:cs="Times New Roman"/>
          <w:sz w:val="24"/>
          <w:szCs w:val="24"/>
        </w:rPr>
        <w:t>ón</w:t>
      </w:r>
      <w:r w:rsidRPr="002F6963">
        <w:rPr>
          <w:rFonts w:ascii="Times New Roman" w:hAnsi="Times New Roman" w:cs="Times New Roman"/>
          <w:sz w:val="24"/>
          <w:szCs w:val="24"/>
        </w:rPr>
        <w:t xml:space="preserve"> ideológica fuerte en tanto se manifestaban en contra de las iniciativas progresistas del gobierno y se producían alianzas circunstanciales al sumar fuerzas sociales y parlamentarias, que desafiaban la historia de esas fracciones políticas, incluyendo el comportamiento parlamentario del radicalismo, el socialismo y de los representantes de los partidos de la izquierda tradicional. El proyecto nacional-popular se perfilaba así con más intensidad. Incluso N</w:t>
      </w:r>
      <w:r w:rsidR="0069634D">
        <w:rPr>
          <w:rFonts w:ascii="Times New Roman" w:hAnsi="Times New Roman" w:cs="Times New Roman"/>
          <w:sz w:val="24"/>
          <w:szCs w:val="24"/>
        </w:rPr>
        <w:t xml:space="preserve">estor </w:t>
      </w:r>
      <w:r w:rsidRPr="002F6963">
        <w:rPr>
          <w:rFonts w:ascii="Times New Roman" w:hAnsi="Times New Roman" w:cs="Times New Roman"/>
          <w:sz w:val="24"/>
          <w:szCs w:val="24"/>
        </w:rPr>
        <w:t>K</w:t>
      </w:r>
      <w:r w:rsidR="0069634D">
        <w:rPr>
          <w:rFonts w:ascii="Times New Roman" w:hAnsi="Times New Roman" w:cs="Times New Roman"/>
          <w:sz w:val="24"/>
          <w:szCs w:val="24"/>
        </w:rPr>
        <w:t>irchner</w:t>
      </w:r>
      <w:r w:rsidRPr="002F6963">
        <w:rPr>
          <w:rFonts w:ascii="Times New Roman" w:hAnsi="Times New Roman" w:cs="Times New Roman"/>
          <w:sz w:val="24"/>
          <w:szCs w:val="24"/>
        </w:rPr>
        <w:t xml:space="preserve"> </w:t>
      </w:r>
      <w:r w:rsidR="00965445" w:rsidRPr="002F6963">
        <w:rPr>
          <w:rFonts w:ascii="Times New Roman" w:hAnsi="Times New Roman" w:cs="Times New Roman"/>
          <w:sz w:val="24"/>
          <w:szCs w:val="24"/>
        </w:rPr>
        <w:t>vio</w:t>
      </w:r>
      <w:r w:rsidRPr="002F6963">
        <w:rPr>
          <w:rFonts w:ascii="Times New Roman" w:hAnsi="Times New Roman" w:cs="Times New Roman"/>
          <w:sz w:val="24"/>
          <w:szCs w:val="24"/>
        </w:rPr>
        <w:t xml:space="preserve"> la conformación de “el campo” como un factor que </w:t>
      </w:r>
      <w:r w:rsidRPr="002F6963">
        <w:rPr>
          <w:rFonts w:ascii="Times New Roman" w:hAnsi="Times New Roman" w:cs="Times New Roman"/>
          <w:sz w:val="24"/>
          <w:szCs w:val="24"/>
        </w:rPr>
        <w:lastRenderedPageBreak/>
        <w:t>indicaba la politización de la sociedad. Era evidente que no había un orden hegemónico establecido sino que se trataba de una disputa de dos bloques con pretensión hegemónica y bases sociales también en disputa.</w:t>
      </w:r>
    </w:p>
    <w:p w14:paraId="204F861D" w14:textId="425A0C80" w:rsidR="0054369A" w:rsidRPr="002F6963" w:rsidRDefault="0054369A" w:rsidP="0030768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mayo del 2008 se hace presente en la escena </w:t>
      </w:r>
      <w:r w:rsidR="003523D7">
        <w:rPr>
          <w:rFonts w:ascii="Times New Roman" w:hAnsi="Times New Roman" w:cs="Times New Roman"/>
          <w:sz w:val="24"/>
          <w:szCs w:val="24"/>
        </w:rPr>
        <w:t>política</w:t>
      </w:r>
      <w:r>
        <w:rPr>
          <w:rFonts w:ascii="Times New Roman" w:hAnsi="Times New Roman" w:cs="Times New Roman"/>
          <w:sz w:val="24"/>
          <w:szCs w:val="24"/>
        </w:rPr>
        <w:t xml:space="preserve"> un grupo de varios cientos de intelectuales que reivindican la posibilidad de un apoyo crítico al proyecto nacional-popular sin asumir un carácter partidario y que iba seguir manifestándose a través de cartas periódicas.</w:t>
      </w:r>
    </w:p>
    <w:p w14:paraId="315DDDF3" w14:textId="77777777" w:rsidR="0026447C" w:rsidRPr="0050729D" w:rsidRDefault="006D400B"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sz w:val="24"/>
          <w:szCs w:val="24"/>
        </w:rPr>
        <w:t>Tras el golpe, retomando la iniciativa</w:t>
      </w:r>
    </w:p>
    <w:p w14:paraId="7918853F" w14:textId="3CE121C5" w:rsidR="0061574F" w:rsidRPr="002F6963" w:rsidRDefault="00C12E67" w:rsidP="0061574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0061574F" w:rsidRPr="002F6963">
        <w:rPr>
          <w:rFonts w:ascii="Times New Roman" w:hAnsi="Times New Roman" w:cs="Times New Roman"/>
          <w:sz w:val="24"/>
          <w:szCs w:val="24"/>
        </w:rPr>
        <w:t xml:space="preserve"> </w:t>
      </w:r>
      <w:r w:rsidR="00965445">
        <w:rPr>
          <w:rFonts w:ascii="Times New Roman" w:hAnsi="Times New Roman" w:cs="Times New Roman"/>
          <w:sz w:val="24"/>
          <w:szCs w:val="24"/>
        </w:rPr>
        <w:t>j</w:t>
      </w:r>
      <w:r w:rsidR="0061574F" w:rsidRPr="002F6963">
        <w:rPr>
          <w:rFonts w:ascii="Times New Roman" w:hAnsi="Times New Roman" w:cs="Times New Roman"/>
          <w:sz w:val="24"/>
          <w:szCs w:val="24"/>
        </w:rPr>
        <w:t xml:space="preserve">unio del 2009 el Frente para la Victoria, con </w:t>
      </w:r>
      <w:r w:rsidR="000F41F4" w:rsidRPr="002F6963">
        <w:rPr>
          <w:rFonts w:ascii="Times New Roman" w:hAnsi="Times New Roman" w:cs="Times New Roman"/>
          <w:sz w:val="24"/>
          <w:szCs w:val="24"/>
        </w:rPr>
        <w:t>N</w:t>
      </w:r>
      <w:r w:rsidR="000F41F4">
        <w:rPr>
          <w:rFonts w:ascii="Times New Roman" w:hAnsi="Times New Roman" w:cs="Times New Roman"/>
          <w:sz w:val="24"/>
          <w:szCs w:val="24"/>
        </w:rPr>
        <w:t>éstor</w:t>
      </w:r>
      <w:r w:rsidR="0069634D">
        <w:rPr>
          <w:rFonts w:ascii="Times New Roman" w:hAnsi="Times New Roman" w:cs="Times New Roman"/>
          <w:sz w:val="24"/>
          <w:szCs w:val="24"/>
        </w:rPr>
        <w:t xml:space="preserve"> </w:t>
      </w:r>
      <w:r w:rsidR="0061574F" w:rsidRPr="002F6963">
        <w:rPr>
          <w:rFonts w:ascii="Times New Roman" w:hAnsi="Times New Roman" w:cs="Times New Roman"/>
          <w:sz w:val="24"/>
          <w:szCs w:val="24"/>
        </w:rPr>
        <w:t>K</w:t>
      </w:r>
      <w:r w:rsidR="0069634D">
        <w:rPr>
          <w:rFonts w:ascii="Times New Roman" w:hAnsi="Times New Roman" w:cs="Times New Roman"/>
          <w:sz w:val="24"/>
          <w:szCs w:val="24"/>
        </w:rPr>
        <w:t>irchner</w:t>
      </w:r>
      <w:r w:rsidR="0061574F" w:rsidRPr="002F6963">
        <w:rPr>
          <w:rFonts w:ascii="Times New Roman" w:hAnsi="Times New Roman" w:cs="Times New Roman"/>
          <w:sz w:val="24"/>
          <w:szCs w:val="24"/>
        </w:rPr>
        <w:t xml:space="preserve"> a la cabeza, fue derrotado en las elecciones de renovación parlamentaria y la oposición anticipó un triunfo en las elecciones presidenciales del 2011. Inmediatamente, K</w:t>
      </w:r>
      <w:r w:rsidR="0069634D">
        <w:rPr>
          <w:rFonts w:ascii="Times New Roman" w:hAnsi="Times New Roman" w:cs="Times New Roman"/>
          <w:sz w:val="24"/>
          <w:szCs w:val="24"/>
        </w:rPr>
        <w:t>irchner</w:t>
      </w:r>
      <w:r w:rsidR="0061574F" w:rsidRPr="002F6963">
        <w:rPr>
          <w:rFonts w:ascii="Times New Roman" w:hAnsi="Times New Roman" w:cs="Times New Roman"/>
          <w:sz w:val="24"/>
          <w:szCs w:val="24"/>
        </w:rPr>
        <w:t xml:space="preserve"> renunció a la Presidencia del PJ, que había tenido un comportamiento ambiguo en ese proceso eleccionario.</w:t>
      </w:r>
    </w:p>
    <w:p w14:paraId="4D5873FB" w14:textId="77777777" w:rsidR="0050729D" w:rsidRDefault="0059483E" w:rsidP="0061574F">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La r</w:t>
      </w:r>
      <w:r w:rsidR="00F36528" w:rsidRPr="002F6963">
        <w:rPr>
          <w:rFonts w:ascii="Times New Roman" w:hAnsi="Times New Roman" w:cs="Times New Roman"/>
          <w:sz w:val="24"/>
          <w:szCs w:val="24"/>
        </w:rPr>
        <w:t xml:space="preserve">enovación del Parlamento se concretaría en diciembre y el Frente para la Victoria </w:t>
      </w:r>
      <w:r w:rsidR="00C25047" w:rsidRPr="002F6963">
        <w:rPr>
          <w:rFonts w:ascii="Times New Roman" w:hAnsi="Times New Roman" w:cs="Times New Roman"/>
          <w:sz w:val="24"/>
          <w:szCs w:val="24"/>
        </w:rPr>
        <w:t>iba a perder</w:t>
      </w:r>
      <w:r w:rsidR="00F36528" w:rsidRPr="002F6963">
        <w:rPr>
          <w:rFonts w:ascii="Times New Roman" w:hAnsi="Times New Roman" w:cs="Times New Roman"/>
          <w:sz w:val="24"/>
          <w:szCs w:val="24"/>
        </w:rPr>
        <w:t xml:space="preserve"> la mayoría. A</w:t>
      </w:r>
      <w:r w:rsidR="0061574F" w:rsidRPr="002F6963">
        <w:rPr>
          <w:rFonts w:ascii="Times New Roman" w:hAnsi="Times New Roman" w:cs="Times New Roman"/>
          <w:sz w:val="24"/>
          <w:szCs w:val="24"/>
        </w:rPr>
        <w:t>ntes que paralizarse, el gobierno retomó una sucesión de iniciativas que contribuirían a recuperar la legitimidad alcanzada antes del conflicto y las elecciones</w:t>
      </w:r>
      <w:r w:rsidR="002F6963">
        <w:rPr>
          <w:rFonts w:ascii="Times New Roman" w:hAnsi="Times New Roman" w:cs="Times New Roman"/>
          <w:sz w:val="24"/>
          <w:szCs w:val="24"/>
        </w:rPr>
        <w:t>, haciendo evidente que legitimar</w:t>
      </w:r>
      <w:r w:rsidR="00C12E67">
        <w:rPr>
          <w:rFonts w:ascii="Times New Roman" w:hAnsi="Times New Roman" w:cs="Times New Roman"/>
          <w:sz w:val="24"/>
          <w:szCs w:val="24"/>
        </w:rPr>
        <w:t xml:space="preserve"> </w:t>
      </w:r>
      <w:r w:rsidR="002F6963">
        <w:rPr>
          <w:rFonts w:ascii="Times New Roman" w:hAnsi="Times New Roman" w:cs="Times New Roman"/>
          <w:sz w:val="24"/>
          <w:szCs w:val="24"/>
        </w:rPr>
        <w:t>el enfrentamiento desde el Estado frente al enemigo neoconservador y su programa neoliberal</w:t>
      </w:r>
      <w:r w:rsidR="00C12E67">
        <w:rPr>
          <w:rFonts w:ascii="Times New Roman" w:hAnsi="Times New Roman" w:cs="Times New Roman"/>
          <w:sz w:val="24"/>
          <w:szCs w:val="24"/>
        </w:rPr>
        <w:t xml:space="preserve"> </w:t>
      </w:r>
      <w:r w:rsidR="002F6963">
        <w:rPr>
          <w:rFonts w:ascii="Times New Roman" w:hAnsi="Times New Roman" w:cs="Times New Roman"/>
          <w:sz w:val="24"/>
          <w:szCs w:val="24"/>
        </w:rPr>
        <w:t>suponía un grado de hegemonía que no se basaba exclusivamente en los resultados económicos</w:t>
      </w:r>
      <w:r w:rsidR="0061574F" w:rsidRPr="002F6963">
        <w:rPr>
          <w:rFonts w:ascii="Times New Roman" w:hAnsi="Times New Roman" w:cs="Times New Roman"/>
          <w:sz w:val="24"/>
          <w:szCs w:val="24"/>
        </w:rPr>
        <w:t xml:space="preserve">. </w:t>
      </w:r>
    </w:p>
    <w:p w14:paraId="3F5767C4" w14:textId="556640B8" w:rsidR="00F36528" w:rsidRPr="002F6963" w:rsidRDefault="0061574F" w:rsidP="0061574F">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En agosto</w:t>
      </w:r>
      <w:r w:rsidR="000821E5" w:rsidRPr="002F6963">
        <w:rPr>
          <w:rFonts w:ascii="Times New Roman" w:hAnsi="Times New Roman" w:cs="Times New Roman"/>
          <w:sz w:val="24"/>
          <w:szCs w:val="24"/>
        </w:rPr>
        <w:t xml:space="preserve"> del 2009</w:t>
      </w:r>
      <w:r w:rsidR="005C1A06" w:rsidRPr="002F6963">
        <w:rPr>
          <w:rFonts w:ascii="Times New Roman" w:hAnsi="Times New Roman" w:cs="Times New Roman"/>
          <w:sz w:val="24"/>
          <w:szCs w:val="24"/>
        </w:rPr>
        <w:t xml:space="preserve"> el gobierno </w:t>
      </w:r>
      <w:r w:rsidR="006708A1" w:rsidRPr="002F6963">
        <w:rPr>
          <w:rFonts w:ascii="Times New Roman" w:hAnsi="Times New Roman" w:cs="Times New Roman"/>
          <w:sz w:val="24"/>
          <w:szCs w:val="24"/>
        </w:rPr>
        <w:t xml:space="preserve">kirchnerista </w:t>
      </w:r>
      <w:r w:rsidR="000821E5" w:rsidRPr="002F6963">
        <w:rPr>
          <w:rFonts w:ascii="Times New Roman" w:hAnsi="Times New Roman" w:cs="Times New Roman"/>
          <w:sz w:val="24"/>
          <w:szCs w:val="24"/>
        </w:rPr>
        <w:t>presentó</w:t>
      </w:r>
      <w:r w:rsidR="00C12E67">
        <w:rPr>
          <w:rFonts w:ascii="Times New Roman" w:hAnsi="Times New Roman" w:cs="Times New Roman"/>
          <w:sz w:val="24"/>
          <w:szCs w:val="24"/>
        </w:rPr>
        <w:t xml:space="preserve"> </w:t>
      </w:r>
      <w:r w:rsidR="000821E5" w:rsidRPr="002F6963">
        <w:rPr>
          <w:rFonts w:ascii="Times New Roman" w:hAnsi="Times New Roman" w:cs="Times New Roman"/>
          <w:sz w:val="24"/>
          <w:szCs w:val="24"/>
        </w:rPr>
        <w:t xml:space="preserve">al Parlamento </w:t>
      </w:r>
      <w:r w:rsidR="00F36528" w:rsidRPr="002F6963">
        <w:rPr>
          <w:rFonts w:ascii="Times New Roman" w:hAnsi="Times New Roman" w:cs="Times New Roman"/>
          <w:sz w:val="24"/>
          <w:szCs w:val="24"/>
        </w:rPr>
        <w:t>la Ley de Servicios de Comuni</w:t>
      </w:r>
      <w:r w:rsidR="0059483E" w:rsidRPr="002F6963">
        <w:rPr>
          <w:rFonts w:ascii="Times New Roman" w:hAnsi="Times New Roman" w:cs="Times New Roman"/>
          <w:sz w:val="24"/>
          <w:szCs w:val="24"/>
        </w:rPr>
        <w:t>c</w:t>
      </w:r>
      <w:r w:rsidR="00F36528" w:rsidRPr="002F6963">
        <w:rPr>
          <w:rFonts w:ascii="Times New Roman" w:hAnsi="Times New Roman" w:cs="Times New Roman"/>
          <w:sz w:val="24"/>
          <w:szCs w:val="24"/>
        </w:rPr>
        <w:t>ación Audiovisual,</w:t>
      </w:r>
      <w:r w:rsidR="000821E5" w:rsidRPr="002F6963">
        <w:rPr>
          <w:rFonts w:ascii="Times New Roman" w:hAnsi="Times New Roman" w:cs="Times New Roman"/>
          <w:sz w:val="24"/>
          <w:szCs w:val="24"/>
        </w:rPr>
        <w:t xml:space="preserve"> que se </w:t>
      </w:r>
      <w:r w:rsidR="00F36528" w:rsidRPr="002F6963">
        <w:rPr>
          <w:rFonts w:ascii="Times New Roman" w:hAnsi="Times New Roman" w:cs="Times New Roman"/>
          <w:sz w:val="24"/>
          <w:szCs w:val="24"/>
        </w:rPr>
        <w:t>venía</w:t>
      </w:r>
      <w:r w:rsidR="00C25047" w:rsidRPr="002F6963">
        <w:rPr>
          <w:rFonts w:ascii="Times New Roman" w:hAnsi="Times New Roman" w:cs="Times New Roman"/>
          <w:sz w:val="24"/>
          <w:szCs w:val="24"/>
        </w:rPr>
        <w:t xml:space="preserve"> elaborand</w:t>
      </w:r>
      <w:r w:rsidR="000821E5" w:rsidRPr="002F6963">
        <w:rPr>
          <w:rFonts w:ascii="Times New Roman" w:hAnsi="Times New Roman" w:cs="Times New Roman"/>
          <w:sz w:val="24"/>
          <w:szCs w:val="24"/>
        </w:rPr>
        <w:t xml:space="preserve">o a través de un </w:t>
      </w:r>
      <w:r w:rsidR="00F36528" w:rsidRPr="002F6963">
        <w:rPr>
          <w:rFonts w:ascii="Times New Roman" w:hAnsi="Times New Roman" w:cs="Times New Roman"/>
          <w:sz w:val="24"/>
          <w:szCs w:val="24"/>
        </w:rPr>
        <w:t xml:space="preserve">inédito </w:t>
      </w:r>
      <w:r w:rsidR="000821E5" w:rsidRPr="002F6963">
        <w:rPr>
          <w:rFonts w:ascii="Times New Roman" w:hAnsi="Times New Roman" w:cs="Times New Roman"/>
          <w:sz w:val="24"/>
          <w:szCs w:val="24"/>
        </w:rPr>
        <w:t xml:space="preserve">proceso altamente participativo de la sociedad civil, apuntando a reducir el monopolio ejercido por </w:t>
      </w:r>
      <w:r w:rsidR="005C1A06" w:rsidRPr="002F6963">
        <w:rPr>
          <w:rFonts w:ascii="Times New Roman" w:hAnsi="Times New Roman" w:cs="Times New Roman"/>
          <w:sz w:val="24"/>
          <w:szCs w:val="24"/>
        </w:rPr>
        <w:t xml:space="preserve">grupos </w:t>
      </w:r>
      <w:r w:rsidR="000821E5" w:rsidRPr="002F6963">
        <w:rPr>
          <w:rFonts w:ascii="Times New Roman" w:hAnsi="Times New Roman" w:cs="Times New Roman"/>
          <w:sz w:val="24"/>
          <w:szCs w:val="24"/>
        </w:rPr>
        <w:t xml:space="preserve">fuertemente </w:t>
      </w:r>
      <w:r w:rsidR="005C1A06" w:rsidRPr="002F6963">
        <w:rPr>
          <w:rFonts w:ascii="Times New Roman" w:hAnsi="Times New Roman" w:cs="Times New Roman"/>
          <w:sz w:val="24"/>
          <w:szCs w:val="24"/>
        </w:rPr>
        <w:t>concentrados, en especial el que encabeza</w:t>
      </w:r>
      <w:r w:rsidR="00072354" w:rsidRPr="002F6963">
        <w:rPr>
          <w:rFonts w:ascii="Times New Roman" w:hAnsi="Times New Roman" w:cs="Times New Roman"/>
          <w:sz w:val="24"/>
          <w:szCs w:val="24"/>
        </w:rPr>
        <w:t>ba</w:t>
      </w:r>
      <w:r w:rsidR="005C1A06" w:rsidRPr="002F6963">
        <w:rPr>
          <w:rFonts w:ascii="Times New Roman" w:hAnsi="Times New Roman" w:cs="Times New Roman"/>
          <w:sz w:val="24"/>
          <w:szCs w:val="24"/>
        </w:rPr>
        <w:t xml:space="preserve"> el diario Clarín, que se </w:t>
      </w:r>
      <w:r w:rsidR="00965445" w:rsidRPr="002F6963">
        <w:rPr>
          <w:rFonts w:ascii="Times New Roman" w:hAnsi="Times New Roman" w:cs="Times New Roman"/>
          <w:sz w:val="24"/>
          <w:szCs w:val="24"/>
        </w:rPr>
        <w:t>había</w:t>
      </w:r>
      <w:r w:rsidR="00072354" w:rsidRPr="002F6963">
        <w:rPr>
          <w:rFonts w:ascii="Times New Roman" w:hAnsi="Times New Roman" w:cs="Times New Roman"/>
          <w:sz w:val="24"/>
          <w:szCs w:val="24"/>
        </w:rPr>
        <w:t xml:space="preserve"> vuelto un </w:t>
      </w:r>
      <w:r w:rsidR="005C1A06" w:rsidRPr="002F6963">
        <w:rPr>
          <w:rFonts w:ascii="Times New Roman" w:hAnsi="Times New Roman" w:cs="Times New Roman"/>
          <w:sz w:val="24"/>
          <w:szCs w:val="24"/>
        </w:rPr>
        <w:t>acérrimo opositor al gobierno, junto con las entidades agrarias.</w:t>
      </w:r>
      <w:r w:rsidR="00C12E67">
        <w:rPr>
          <w:rFonts w:ascii="Times New Roman" w:hAnsi="Times New Roman" w:cs="Times New Roman"/>
          <w:sz w:val="24"/>
          <w:szCs w:val="24"/>
        </w:rPr>
        <w:t xml:space="preserve"> </w:t>
      </w:r>
      <w:r w:rsidR="000821E5" w:rsidRPr="002F6963">
        <w:rPr>
          <w:rFonts w:ascii="Times New Roman" w:hAnsi="Times New Roman" w:cs="Times New Roman"/>
          <w:sz w:val="24"/>
          <w:szCs w:val="24"/>
        </w:rPr>
        <w:t xml:space="preserve">A la vez, la ley, que sería </w:t>
      </w:r>
      <w:r w:rsidR="0059483E" w:rsidRPr="002F6963">
        <w:rPr>
          <w:rFonts w:ascii="Times New Roman" w:hAnsi="Times New Roman" w:cs="Times New Roman"/>
          <w:sz w:val="24"/>
          <w:szCs w:val="24"/>
        </w:rPr>
        <w:t xml:space="preserve">aprobada en octubre y </w:t>
      </w:r>
      <w:r w:rsidR="000821E5" w:rsidRPr="002F6963">
        <w:rPr>
          <w:rFonts w:ascii="Times New Roman" w:hAnsi="Times New Roman" w:cs="Times New Roman"/>
          <w:sz w:val="24"/>
          <w:szCs w:val="24"/>
        </w:rPr>
        <w:t xml:space="preserve">tomada como ejemplo a nivel internacional, posibilitaba la multiplicación de iniciativas de comunicación </w:t>
      </w:r>
      <w:r w:rsidR="00F36528" w:rsidRPr="002F6963">
        <w:rPr>
          <w:rFonts w:ascii="Times New Roman" w:hAnsi="Times New Roman" w:cs="Times New Roman"/>
          <w:sz w:val="24"/>
          <w:szCs w:val="24"/>
        </w:rPr>
        <w:t xml:space="preserve">de parte de la sociedad civil </w:t>
      </w:r>
      <w:r w:rsidR="000821E5" w:rsidRPr="002F6963">
        <w:rPr>
          <w:rFonts w:ascii="Times New Roman" w:hAnsi="Times New Roman" w:cs="Times New Roman"/>
          <w:sz w:val="24"/>
          <w:szCs w:val="24"/>
        </w:rPr>
        <w:t>a lo</w:t>
      </w:r>
      <w:r w:rsidR="00C12E67">
        <w:rPr>
          <w:rFonts w:ascii="Times New Roman" w:hAnsi="Times New Roman" w:cs="Times New Roman"/>
          <w:sz w:val="24"/>
          <w:szCs w:val="24"/>
        </w:rPr>
        <w:t xml:space="preserve"> </w:t>
      </w:r>
      <w:r w:rsidR="000821E5" w:rsidRPr="002F6963">
        <w:rPr>
          <w:rFonts w:ascii="Times New Roman" w:hAnsi="Times New Roman" w:cs="Times New Roman"/>
          <w:sz w:val="24"/>
          <w:szCs w:val="24"/>
        </w:rPr>
        <w:t>largo del territorio</w:t>
      </w:r>
      <w:r w:rsidR="00C12E67">
        <w:rPr>
          <w:rFonts w:ascii="Times New Roman" w:hAnsi="Times New Roman" w:cs="Times New Roman"/>
          <w:sz w:val="24"/>
          <w:szCs w:val="24"/>
        </w:rPr>
        <w:t>, comprometiendo a las universidades a darles su apoyo</w:t>
      </w:r>
      <w:r w:rsidR="00C25047" w:rsidRPr="002F6963">
        <w:rPr>
          <w:rFonts w:ascii="Times New Roman" w:hAnsi="Times New Roman" w:cs="Times New Roman"/>
          <w:sz w:val="24"/>
          <w:szCs w:val="24"/>
        </w:rPr>
        <w:t xml:space="preserve">, </w:t>
      </w:r>
      <w:r w:rsidR="00C12E67">
        <w:rPr>
          <w:rFonts w:ascii="Times New Roman" w:hAnsi="Times New Roman" w:cs="Times New Roman"/>
          <w:sz w:val="24"/>
          <w:szCs w:val="24"/>
        </w:rPr>
        <w:t xml:space="preserve">todo </w:t>
      </w:r>
      <w:r w:rsidR="00C25047" w:rsidRPr="002F6963">
        <w:rPr>
          <w:rFonts w:ascii="Times New Roman" w:hAnsi="Times New Roman" w:cs="Times New Roman"/>
          <w:sz w:val="24"/>
          <w:szCs w:val="24"/>
        </w:rPr>
        <w:t>lo que podría interpretarse</w:t>
      </w:r>
      <w:r w:rsidR="00C12E67">
        <w:rPr>
          <w:rFonts w:ascii="Times New Roman" w:hAnsi="Times New Roman" w:cs="Times New Roman"/>
          <w:sz w:val="24"/>
          <w:szCs w:val="24"/>
        </w:rPr>
        <w:t>, junto con otras iniciativas,</w:t>
      </w:r>
      <w:r w:rsidR="00C25047" w:rsidRPr="002F6963">
        <w:rPr>
          <w:rFonts w:ascii="Times New Roman" w:hAnsi="Times New Roman" w:cs="Times New Roman"/>
          <w:sz w:val="24"/>
          <w:szCs w:val="24"/>
        </w:rPr>
        <w:t xml:space="preserve"> como </w:t>
      </w:r>
      <w:r w:rsidR="00C12E67">
        <w:rPr>
          <w:rFonts w:ascii="Times New Roman" w:hAnsi="Times New Roman" w:cs="Times New Roman"/>
          <w:sz w:val="24"/>
          <w:szCs w:val="24"/>
        </w:rPr>
        <w:t xml:space="preserve">parte de una </w:t>
      </w:r>
      <w:r w:rsidR="00C25047" w:rsidRPr="002F6963">
        <w:rPr>
          <w:rFonts w:ascii="Times New Roman" w:hAnsi="Times New Roman" w:cs="Times New Roman"/>
          <w:sz w:val="24"/>
          <w:szCs w:val="24"/>
        </w:rPr>
        <w:t>guerra de posiciones</w:t>
      </w:r>
      <w:r w:rsidR="000821E5" w:rsidRPr="002F6963">
        <w:rPr>
          <w:rFonts w:ascii="Times New Roman" w:hAnsi="Times New Roman" w:cs="Times New Roman"/>
          <w:sz w:val="24"/>
          <w:szCs w:val="24"/>
        </w:rPr>
        <w:t>.</w:t>
      </w:r>
      <w:r w:rsidR="00F36528" w:rsidRPr="002F6963">
        <w:rPr>
          <w:rFonts w:ascii="Times New Roman" w:hAnsi="Times New Roman" w:cs="Times New Roman"/>
          <w:sz w:val="24"/>
          <w:szCs w:val="24"/>
        </w:rPr>
        <w:t xml:space="preserve"> En el interí</w:t>
      </w:r>
      <w:r w:rsidR="00ED09A2" w:rsidRPr="002F6963">
        <w:rPr>
          <w:rFonts w:ascii="Times New Roman" w:hAnsi="Times New Roman" w:cs="Times New Roman"/>
          <w:sz w:val="24"/>
          <w:szCs w:val="24"/>
        </w:rPr>
        <w:t xml:space="preserve">n, la Presidenta apeló crecientemente al uso de cadenas </w:t>
      </w:r>
      <w:r w:rsidR="00ED09A2" w:rsidRPr="002F6963">
        <w:rPr>
          <w:rFonts w:ascii="Times New Roman" w:hAnsi="Times New Roman" w:cs="Times New Roman"/>
          <w:sz w:val="24"/>
          <w:szCs w:val="24"/>
        </w:rPr>
        <w:lastRenderedPageBreak/>
        <w:t>nacionales y los medios estatales para contrarrestar a los monopolios</w:t>
      </w:r>
      <w:r w:rsidR="00C25047" w:rsidRPr="002F6963">
        <w:rPr>
          <w:rFonts w:ascii="Times New Roman" w:hAnsi="Times New Roman" w:cs="Times New Roman"/>
          <w:sz w:val="24"/>
          <w:szCs w:val="24"/>
        </w:rPr>
        <w:t xml:space="preserve"> privados</w:t>
      </w:r>
      <w:r w:rsidR="00ED09A2" w:rsidRPr="002F6963">
        <w:rPr>
          <w:rFonts w:ascii="Times New Roman" w:hAnsi="Times New Roman" w:cs="Times New Roman"/>
          <w:sz w:val="24"/>
          <w:szCs w:val="24"/>
        </w:rPr>
        <w:t xml:space="preserve">, lo que la oposición calificó como una muestra del autoritarismo del gobierno y partidización de lo público. De hecho, la comunicación social se </w:t>
      </w:r>
      <w:r w:rsidR="00391DD1" w:rsidRPr="002F6963">
        <w:rPr>
          <w:rFonts w:ascii="Times New Roman" w:hAnsi="Times New Roman" w:cs="Times New Roman"/>
          <w:sz w:val="24"/>
          <w:szCs w:val="24"/>
        </w:rPr>
        <w:t>fue polarizando</w:t>
      </w:r>
      <w:r w:rsidR="00ED09A2" w:rsidRPr="002F6963">
        <w:rPr>
          <w:rFonts w:ascii="Times New Roman" w:hAnsi="Times New Roman" w:cs="Times New Roman"/>
          <w:sz w:val="24"/>
          <w:szCs w:val="24"/>
        </w:rPr>
        <w:t xml:space="preserve"> en dos bandos con audiencias afines y sin un grado aceptable de pluralidad.</w:t>
      </w:r>
      <w:r w:rsidR="00C12E67">
        <w:rPr>
          <w:rFonts w:ascii="Times New Roman" w:hAnsi="Times New Roman" w:cs="Times New Roman"/>
          <w:sz w:val="24"/>
          <w:szCs w:val="24"/>
        </w:rPr>
        <w:t xml:space="preserve"> </w:t>
      </w:r>
      <w:r w:rsidR="00F36528" w:rsidRPr="002F6963">
        <w:rPr>
          <w:rFonts w:ascii="Times New Roman" w:hAnsi="Times New Roman" w:cs="Times New Roman"/>
          <w:sz w:val="24"/>
          <w:szCs w:val="24"/>
        </w:rPr>
        <w:t xml:space="preserve">En la misma fecha, el gobierno acordó con Brasil en adoptar la norma japonesa para la televisión digital, mientras el Grupo Clarín prefería la norteamericana. </w:t>
      </w:r>
    </w:p>
    <w:p w14:paraId="5A7780CE" w14:textId="74266E72" w:rsidR="0061574F" w:rsidRPr="002F6963" w:rsidRDefault="005C1A06" w:rsidP="0069634D">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En agosto de</w:t>
      </w:r>
      <w:r w:rsidR="00930138" w:rsidRPr="002F6963">
        <w:rPr>
          <w:rFonts w:ascii="Times New Roman" w:hAnsi="Times New Roman" w:cs="Times New Roman"/>
          <w:sz w:val="24"/>
          <w:szCs w:val="24"/>
        </w:rPr>
        <w:t xml:space="preserve"> 2009</w:t>
      </w:r>
      <w:r w:rsidR="00C12E67">
        <w:rPr>
          <w:rFonts w:ascii="Times New Roman" w:hAnsi="Times New Roman" w:cs="Times New Roman"/>
          <w:sz w:val="24"/>
          <w:szCs w:val="24"/>
        </w:rPr>
        <w:t xml:space="preserve"> </w:t>
      </w:r>
      <w:r w:rsidR="0061574F" w:rsidRPr="002F6963">
        <w:rPr>
          <w:rFonts w:ascii="Times New Roman" w:hAnsi="Times New Roman" w:cs="Times New Roman"/>
          <w:sz w:val="24"/>
          <w:szCs w:val="24"/>
        </w:rPr>
        <w:t>se lanzó el programa Argentina Trabaja, que tenía como objetivo crear 100.000 empleos bajo la forma de cooperativas de trabajadores desempleados, principalmente para el área de la construcción.</w:t>
      </w:r>
      <w:r w:rsidR="0069634D">
        <w:rPr>
          <w:rFonts w:ascii="Times New Roman" w:hAnsi="Times New Roman" w:cs="Times New Roman"/>
          <w:sz w:val="24"/>
          <w:szCs w:val="24"/>
        </w:rPr>
        <w:t xml:space="preserve"> </w:t>
      </w:r>
      <w:r w:rsidR="0061574F" w:rsidRPr="002F6963">
        <w:rPr>
          <w:rFonts w:ascii="Times New Roman" w:hAnsi="Times New Roman" w:cs="Times New Roman"/>
          <w:sz w:val="24"/>
          <w:szCs w:val="24"/>
        </w:rPr>
        <w:t>En el mismo mes se inauguró el programa “Futbol para Todos” que</w:t>
      </w:r>
      <w:r w:rsidR="00C12E67">
        <w:rPr>
          <w:rFonts w:ascii="Times New Roman" w:hAnsi="Times New Roman" w:cs="Times New Roman"/>
          <w:sz w:val="24"/>
          <w:szCs w:val="24"/>
        </w:rPr>
        <w:t xml:space="preserve"> </w:t>
      </w:r>
      <w:r w:rsidR="0061574F" w:rsidRPr="002F6963">
        <w:rPr>
          <w:rFonts w:ascii="Times New Roman" w:hAnsi="Times New Roman" w:cs="Times New Roman"/>
          <w:sz w:val="24"/>
          <w:szCs w:val="24"/>
        </w:rPr>
        <w:t>daba acceso gratuito a un espectáculo que había</w:t>
      </w:r>
      <w:r w:rsidR="00F36528" w:rsidRPr="002F6963">
        <w:rPr>
          <w:rFonts w:ascii="Times New Roman" w:hAnsi="Times New Roman" w:cs="Times New Roman"/>
          <w:sz w:val="24"/>
          <w:szCs w:val="24"/>
        </w:rPr>
        <w:t xml:space="preserve"> sido monopolizado por el grupo</w:t>
      </w:r>
      <w:r w:rsidR="0061574F" w:rsidRPr="002F6963">
        <w:rPr>
          <w:rFonts w:ascii="Times New Roman" w:hAnsi="Times New Roman" w:cs="Times New Roman"/>
          <w:sz w:val="24"/>
          <w:szCs w:val="24"/>
        </w:rPr>
        <w:t xml:space="preserve"> Clarín.</w:t>
      </w:r>
    </w:p>
    <w:p w14:paraId="35953754" w14:textId="77777777" w:rsidR="0061574F" w:rsidRPr="002F6963" w:rsidRDefault="0061574F" w:rsidP="0061574F">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En septiembre de ese año se re-estatizó la empresa Aerolíneas Argentinas y Austral y en octubre se puso fin al sistema privado de administración de fondos de jubilaciones (AFJP) </w:t>
      </w:r>
      <w:r w:rsidR="00C25047" w:rsidRPr="002F6963">
        <w:rPr>
          <w:rFonts w:ascii="Times New Roman" w:hAnsi="Times New Roman" w:cs="Times New Roman"/>
          <w:sz w:val="24"/>
          <w:szCs w:val="24"/>
        </w:rPr>
        <w:t>creando</w:t>
      </w:r>
      <w:r w:rsidRPr="002F6963">
        <w:rPr>
          <w:rFonts w:ascii="Times New Roman" w:hAnsi="Times New Roman" w:cs="Times New Roman"/>
          <w:sz w:val="24"/>
          <w:szCs w:val="24"/>
        </w:rPr>
        <w:t xml:space="preserve"> el SIPA (Sistema Integrado Previsional Argentino) que iba a ser administrado por el estado a través de la ANSES. E</w:t>
      </w:r>
      <w:r w:rsidR="00C25047" w:rsidRPr="002F6963">
        <w:rPr>
          <w:rFonts w:ascii="Times New Roman" w:hAnsi="Times New Roman" w:cs="Times New Roman"/>
          <w:sz w:val="24"/>
          <w:szCs w:val="24"/>
        </w:rPr>
        <w:t>n ese mismo mes se pasó de una S</w:t>
      </w:r>
      <w:r w:rsidRPr="002F6963">
        <w:rPr>
          <w:rFonts w:ascii="Times New Roman" w:hAnsi="Times New Roman" w:cs="Times New Roman"/>
          <w:sz w:val="24"/>
          <w:szCs w:val="24"/>
        </w:rPr>
        <w:t>ecretaría a un Ministerio de Agricultura, ubicando a un político en esa posición.</w:t>
      </w:r>
    </w:p>
    <w:p w14:paraId="7BF553AC" w14:textId="16AAF1F3" w:rsidR="005C1A06" w:rsidRPr="002F6963" w:rsidRDefault="0061574F"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En octubre del mismo año </w:t>
      </w:r>
      <w:r w:rsidR="000821E5" w:rsidRPr="002F6963">
        <w:rPr>
          <w:rFonts w:ascii="Times New Roman" w:hAnsi="Times New Roman" w:cs="Times New Roman"/>
          <w:sz w:val="24"/>
          <w:szCs w:val="24"/>
        </w:rPr>
        <w:t>se expidió</w:t>
      </w:r>
      <w:r w:rsidR="00C12E67">
        <w:rPr>
          <w:rFonts w:ascii="Times New Roman" w:hAnsi="Times New Roman" w:cs="Times New Roman"/>
          <w:sz w:val="24"/>
          <w:szCs w:val="24"/>
        </w:rPr>
        <w:t xml:space="preserve"> </w:t>
      </w:r>
      <w:r w:rsidR="005C1A06" w:rsidRPr="002F6963">
        <w:rPr>
          <w:rFonts w:ascii="Times New Roman" w:hAnsi="Times New Roman" w:cs="Times New Roman"/>
          <w:sz w:val="24"/>
          <w:szCs w:val="24"/>
        </w:rPr>
        <w:t>el</w:t>
      </w:r>
      <w:r w:rsidR="00C12E67">
        <w:rPr>
          <w:rFonts w:ascii="Times New Roman" w:hAnsi="Times New Roman" w:cs="Times New Roman"/>
          <w:sz w:val="24"/>
          <w:szCs w:val="24"/>
        </w:rPr>
        <w:t xml:space="preserve"> </w:t>
      </w:r>
      <w:r w:rsidR="00F4399A" w:rsidRPr="00C75490">
        <w:rPr>
          <w:rFonts w:ascii="Times New Roman" w:hAnsi="Times New Roman" w:cs="Times New Roman"/>
          <w:sz w:val="24"/>
          <w:szCs w:val="24"/>
          <w:lang w:val="es-ES"/>
        </w:rPr>
        <w:t xml:space="preserve">Decreto 1602/09 estableciendo la </w:t>
      </w:r>
      <w:r w:rsidR="00B8119C" w:rsidRPr="002F6963">
        <w:rPr>
          <w:rFonts w:ascii="Times New Roman" w:hAnsi="Times New Roman" w:cs="Times New Roman"/>
          <w:sz w:val="24"/>
          <w:szCs w:val="24"/>
        </w:rPr>
        <w:t>A</w:t>
      </w:r>
      <w:r w:rsidR="00930138" w:rsidRPr="002F6963">
        <w:rPr>
          <w:rFonts w:ascii="Times New Roman" w:hAnsi="Times New Roman" w:cs="Times New Roman"/>
          <w:sz w:val="24"/>
          <w:szCs w:val="24"/>
        </w:rPr>
        <w:t>signación Universal por Hijo (AUH)</w:t>
      </w:r>
      <w:r w:rsidR="00F4399A" w:rsidRPr="00C75490">
        <w:rPr>
          <w:rFonts w:ascii="Times New Roman" w:hAnsi="Times New Roman" w:cs="Times New Roman"/>
          <w:sz w:val="24"/>
          <w:szCs w:val="24"/>
          <w:lang w:val="es-ES"/>
        </w:rPr>
        <w:t xml:space="preserve"> para todos los niños menores de 18 años cuyos padres se encontraran desocupados o trabajaran en la economía informal,</w:t>
      </w:r>
      <w:r w:rsidR="00C12E67">
        <w:rPr>
          <w:rFonts w:ascii="Times New Roman" w:hAnsi="Times New Roman" w:cs="Times New Roman"/>
          <w:sz w:val="24"/>
          <w:szCs w:val="24"/>
          <w:lang w:val="es-ES"/>
        </w:rPr>
        <w:t xml:space="preserve"> </w:t>
      </w:r>
      <w:r w:rsidR="00F4399A" w:rsidRPr="00C75490">
        <w:rPr>
          <w:rFonts w:ascii="Times New Roman" w:hAnsi="Times New Roman" w:cs="Times New Roman"/>
          <w:sz w:val="24"/>
          <w:szCs w:val="24"/>
          <w:lang w:val="es-ES"/>
        </w:rPr>
        <w:t xml:space="preserve">buscando al mismo tiempo cubrir las necesidades mínimas de los niños que estuvieran en situaciones bajo la línea de </w:t>
      </w:r>
      <w:hyperlink r:id="rId9" w:tooltip="Pobreza" w:history="1">
        <w:r w:rsidR="00F4399A" w:rsidRPr="00C75490">
          <w:rPr>
            <w:rStyle w:val="Hipervnculo"/>
            <w:rFonts w:ascii="Times New Roman" w:hAnsi="Times New Roman" w:cs="Times New Roman"/>
            <w:color w:val="auto"/>
            <w:sz w:val="24"/>
            <w:szCs w:val="24"/>
            <w:u w:val="none"/>
            <w:lang w:val="es-ES"/>
          </w:rPr>
          <w:t>pobreza</w:t>
        </w:r>
      </w:hyperlink>
      <w:r w:rsidR="00C12E67">
        <w:rPr>
          <w:rStyle w:val="Hipervnculo"/>
          <w:rFonts w:ascii="Times New Roman" w:hAnsi="Times New Roman" w:cs="Times New Roman"/>
          <w:color w:val="auto"/>
          <w:sz w:val="24"/>
          <w:szCs w:val="24"/>
          <w:u w:val="none"/>
          <w:lang w:val="es-ES"/>
        </w:rPr>
        <w:t xml:space="preserve"> </w:t>
      </w:r>
      <w:r w:rsidR="00C25047" w:rsidRPr="002F6963">
        <w:rPr>
          <w:rFonts w:ascii="Times New Roman" w:hAnsi="Times New Roman" w:cs="Times New Roman"/>
          <w:sz w:val="24"/>
          <w:szCs w:val="24"/>
          <w:lang w:val="es-ES"/>
        </w:rPr>
        <w:t>vinculándo</w:t>
      </w:r>
      <w:r w:rsidR="00F4399A" w:rsidRPr="00C75490">
        <w:rPr>
          <w:rFonts w:ascii="Times New Roman" w:hAnsi="Times New Roman" w:cs="Times New Roman"/>
          <w:sz w:val="24"/>
          <w:szCs w:val="24"/>
          <w:lang w:val="es-ES"/>
        </w:rPr>
        <w:t>lo a</w:t>
      </w:r>
      <w:r w:rsidR="002F6963" w:rsidRPr="002F6963">
        <w:rPr>
          <w:rFonts w:ascii="Times New Roman" w:hAnsi="Times New Roman" w:cs="Times New Roman"/>
          <w:sz w:val="24"/>
          <w:szCs w:val="24"/>
          <w:lang w:val="es-ES"/>
        </w:rPr>
        <w:t>l cumplimiento de</w:t>
      </w:r>
      <w:r w:rsidR="00F4399A" w:rsidRPr="00C75490">
        <w:rPr>
          <w:rFonts w:ascii="Times New Roman" w:hAnsi="Times New Roman" w:cs="Times New Roman"/>
          <w:sz w:val="24"/>
          <w:szCs w:val="24"/>
          <w:lang w:val="es-ES"/>
        </w:rPr>
        <w:t xml:space="preserve"> la </w:t>
      </w:r>
      <w:hyperlink r:id="rId10" w:tooltip="Escolarización" w:history="1">
        <w:r w:rsidR="00F4399A" w:rsidRPr="00C75490">
          <w:rPr>
            <w:rStyle w:val="Hipervnculo"/>
            <w:rFonts w:ascii="Times New Roman" w:hAnsi="Times New Roman" w:cs="Times New Roman"/>
            <w:color w:val="auto"/>
            <w:sz w:val="24"/>
            <w:szCs w:val="24"/>
            <w:u w:val="none"/>
            <w:lang w:val="es-ES"/>
          </w:rPr>
          <w:t>escolarización</w:t>
        </w:r>
      </w:hyperlink>
      <w:r w:rsidR="00F4399A" w:rsidRPr="00C75490">
        <w:rPr>
          <w:rStyle w:val="Hipervnculo"/>
          <w:rFonts w:ascii="Times New Roman" w:hAnsi="Times New Roman" w:cs="Times New Roman"/>
          <w:color w:val="auto"/>
          <w:sz w:val="24"/>
          <w:szCs w:val="24"/>
          <w:u w:val="none"/>
          <w:lang w:val="es-ES"/>
        </w:rPr>
        <w:t xml:space="preserve"> y el control de la salud</w:t>
      </w:r>
      <w:r w:rsidR="00F4399A" w:rsidRPr="00C75490">
        <w:rPr>
          <w:rFonts w:ascii="Times New Roman" w:hAnsi="Times New Roman" w:cs="Times New Roman"/>
          <w:sz w:val="24"/>
          <w:szCs w:val="24"/>
          <w:lang w:val="es-ES"/>
        </w:rPr>
        <w:t>. Su alcance inicial se aproximaba a los 3 millones de</w:t>
      </w:r>
      <w:r w:rsidR="00C12E67">
        <w:rPr>
          <w:rFonts w:ascii="Times New Roman" w:hAnsi="Times New Roman" w:cs="Times New Roman"/>
          <w:sz w:val="24"/>
          <w:szCs w:val="24"/>
          <w:lang w:val="es-ES"/>
        </w:rPr>
        <w:t xml:space="preserve"> </w:t>
      </w:r>
      <w:r w:rsidR="00F4399A" w:rsidRPr="00C75490">
        <w:rPr>
          <w:rFonts w:ascii="Times New Roman" w:hAnsi="Times New Roman" w:cs="Times New Roman"/>
          <w:sz w:val="24"/>
          <w:szCs w:val="24"/>
          <w:lang w:val="es-ES"/>
        </w:rPr>
        <w:t>niños. La medida contó con el apoyo de las centrales obreras y la Iglesia así como de una parte de la oposición partidaria.</w:t>
      </w:r>
      <w:r w:rsidR="00C12E67">
        <w:rPr>
          <w:rFonts w:ascii="Times New Roman" w:hAnsi="Times New Roman" w:cs="Times New Roman"/>
          <w:sz w:val="24"/>
          <w:szCs w:val="24"/>
          <w:lang w:val="es-ES"/>
        </w:rPr>
        <w:t xml:space="preserve"> </w:t>
      </w:r>
      <w:r w:rsidR="00F4399A" w:rsidRPr="00C75490">
        <w:rPr>
          <w:rFonts w:ascii="Times New Roman" w:hAnsi="Times New Roman" w:cs="Times New Roman"/>
          <w:sz w:val="24"/>
          <w:szCs w:val="24"/>
          <w:lang w:val="es-ES"/>
        </w:rPr>
        <w:t>A iniciativa del poder ejecutivo, en noviembre el Parlamento aprobó una</w:t>
      </w:r>
      <w:r w:rsidR="00C12E67">
        <w:rPr>
          <w:rFonts w:ascii="Times New Roman" w:hAnsi="Times New Roman" w:cs="Times New Roman"/>
          <w:sz w:val="24"/>
          <w:szCs w:val="24"/>
          <w:lang w:val="es-ES"/>
        </w:rPr>
        <w:t xml:space="preserve"> </w:t>
      </w:r>
      <w:r w:rsidR="00F4399A" w:rsidRPr="00C75490">
        <w:rPr>
          <w:rFonts w:ascii="Times New Roman" w:hAnsi="Times New Roman" w:cs="Times New Roman"/>
          <w:sz w:val="24"/>
          <w:szCs w:val="24"/>
          <w:lang w:val="es-ES"/>
        </w:rPr>
        <w:t>ley de</w:t>
      </w:r>
      <w:r w:rsidR="00C12E67">
        <w:rPr>
          <w:rFonts w:ascii="Times New Roman" w:hAnsi="Times New Roman" w:cs="Times New Roman"/>
          <w:sz w:val="24"/>
          <w:szCs w:val="24"/>
          <w:lang w:val="es-ES"/>
        </w:rPr>
        <w:t xml:space="preserve"> </w:t>
      </w:r>
      <w:r w:rsidR="00F4399A" w:rsidRPr="00C75490">
        <w:rPr>
          <w:rFonts w:ascii="Times New Roman" w:hAnsi="Times New Roman" w:cs="Times New Roman"/>
          <w:sz w:val="24"/>
          <w:szCs w:val="24"/>
          <w:lang w:val="es-ES"/>
        </w:rPr>
        <w:t>despenalización de los delitos de calumnias e injurias en relación a cuestiones de interés público y la ley electoral que creaba las elecciones primarias internas y aseguraba equidad en la publicidad audiovisual de las campañas.</w:t>
      </w:r>
      <w:r w:rsidR="000F41F4">
        <w:rPr>
          <w:rFonts w:ascii="Times New Roman" w:hAnsi="Times New Roman" w:cs="Times New Roman"/>
          <w:sz w:val="24"/>
          <w:szCs w:val="24"/>
          <w:lang w:val="es-ES"/>
        </w:rPr>
        <w:t xml:space="preserve"> </w:t>
      </w:r>
      <w:r w:rsidR="00F4399A" w:rsidRPr="00C75490">
        <w:rPr>
          <w:rFonts w:ascii="Times New Roman" w:hAnsi="Times New Roman" w:cs="Times New Roman"/>
          <w:sz w:val="24"/>
          <w:szCs w:val="24"/>
          <w:lang w:val="es-ES"/>
        </w:rPr>
        <w:t xml:space="preserve">En diciembre se crea el </w:t>
      </w:r>
      <w:hyperlink r:id="rId11" w:tooltip="Fondo del Bicentenario" w:history="1">
        <w:r w:rsidR="00F4399A" w:rsidRPr="00C75490">
          <w:rPr>
            <w:rStyle w:val="Hipervnculo"/>
            <w:rFonts w:ascii="Times New Roman" w:hAnsi="Times New Roman" w:cs="Times New Roman"/>
            <w:color w:val="auto"/>
            <w:sz w:val="24"/>
            <w:szCs w:val="24"/>
            <w:u w:val="none"/>
            <w:lang w:val="es-ES"/>
          </w:rPr>
          <w:t>Fondo del Bicentenario</w:t>
        </w:r>
      </w:hyperlink>
      <w:r w:rsidR="00F4399A" w:rsidRPr="00C75490">
        <w:rPr>
          <w:rStyle w:val="Hipervnculo"/>
          <w:rFonts w:ascii="Times New Roman" w:hAnsi="Times New Roman" w:cs="Times New Roman"/>
          <w:color w:val="auto"/>
          <w:sz w:val="24"/>
          <w:szCs w:val="24"/>
          <w:u w:val="none"/>
          <w:lang w:val="es-ES"/>
        </w:rPr>
        <w:t xml:space="preserve"> (luego rebautizado como Fondo de Desendeudamiento)</w:t>
      </w:r>
      <w:r w:rsidR="00F4399A" w:rsidRPr="00C75490">
        <w:rPr>
          <w:rFonts w:ascii="Times New Roman" w:hAnsi="Times New Roman" w:cs="Times New Roman"/>
          <w:sz w:val="24"/>
          <w:szCs w:val="24"/>
          <w:lang w:val="es-ES"/>
        </w:rPr>
        <w:t xml:space="preserve">, un fondo especial para garantizar el pago de los intereses de la deuda externa haciendo uso de las reservas del Banco central, lo que generó un conflicto y la posterior desafección del presidente del </w:t>
      </w:r>
      <w:r w:rsidR="00F4399A" w:rsidRPr="00C75490">
        <w:rPr>
          <w:rFonts w:ascii="Times New Roman" w:hAnsi="Times New Roman" w:cs="Times New Roman"/>
          <w:sz w:val="24"/>
          <w:szCs w:val="24"/>
          <w:lang w:val="es-ES"/>
        </w:rPr>
        <w:lastRenderedPageBreak/>
        <w:t>Banco Central, Martin Redrado. Ello impulsó los debates sobre la necesidad de reconsiderar la cuestión de la independencia del Banco Central y la necesidad de reformar la carta orgánica para permitir otros usos de los recursos del mismo.</w:t>
      </w:r>
    </w:p>
    <w:p w14:paraId="0D97DB55" w14:textId="6F9A9446" w:rsidR="00546DC7" w:rsidRPr="002F6963" w:rsidRDefault="00546DC7"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No obstante </w:t>
      </w:r>
      <w:r w:rsidR="00F36528" w:rsidRPr="002F6963">
        <w:rPr>
          <w:rFonts w:ascii="Times New Roman" w:hAnsi="Times New Roman" w:cs="Times New Roman"/>
          <w:sz w:val="24"/>
          <w:szCs w:val="24"/>
        </w:rPr>
        <w:t xml:space="preserve">esas </w:t>
      </w:r>
      <w:r w:rsidRPr="002F6963">
        <w:rPr>
          <w:rFonts w:ascii="Times New Roman" w:hAnsi="Times New Roman" w:cs="Times New Roman"/>
          <w:sz w:val="24"/>
          <w:szCs w:val="24"/>
        </w:rPr>
        <w:t>numerosas iniciativas que permitieron recuperar la imagen del gobierno afectada tras el conflicto del campo, la crisis financiera internacional com</w:t>
      </w:r>
      <w:r w:rsidR="00072354" w:rsidRPr="002F6963">
        <w:rPr>
          <w:rFonts w:ascii="Times New Roman" w:hAnsi="Times New Roman" w:cs="Times New Roman"/>
          <w:sz w:val="24"/>
          <w:szCs w:val="24"/>
        </w:rPr>
        <w:t>enzó</w:t>
      </w:r>
      <w:r w:rsidRPr="002F6963">
        <w:rPr>
          <w:rFonts w:ascii="Times New Roman" w:hAnsi="Times New Roman" w:cs="Times New Roman"/>
          <w:sz w:val="24"/>
          <w:szCs w:val="24"/>
        </w:rPr>
        <w:t xml:space="preserve"> a hacer sentir sus efectos.</w:t>
      </w:r>
      <w:r w:rsidR="00796A24" w:rsidRPr="002F6963">
        <w:rPr>
          <w:rFonts w:ascii="Times New Roman" w:hAnsi="Times New Roman" w:cs="Times New Roman"/>
          <w:sz w:val="24"/>
          <w:szCs w:val="24"/>
        </w:rPr>
        <w:t xml:space="preserve"> El gobierno afirmó su orientación</w:t>
      </w:r>
      <w:r w:rsidR="000821E5" w:rsidRPr="002F6963">
        <w:rPr>
          <w:rFonts w:ascii="Times New Roman" w:hAnsi="Times New Roman" w:cs="Times New Roman"/>
          <w:sz w:val="24"/>
          <w:szCs w:val="24"/>
        </w:rPr>
        <w:t xml:space="preserve"> neokey</w:t>
      </w:r>
      <w:r w:rsidR="00796A24" w:rsidRPr="002F6963">
        <w:rPr>
          <w:rFonts w:ascii="Times New Roman" w:hAnsi="Times New Roman" w:cs="Times New Roman"/>
          <w:sz w:val="24"/>
          <w:szCs w:val="24"/>
        </w:rPr>
        <w:t>nesiana respondiendo con incentivos a las empresas para frenar los despidos y políticas de crédito blando para favorecer el consumo de productos industriales y la construcción.</w:t>
      </w:r>
    </w:p>
    <w:p w14:paraId="15C60A72" w14:textId="18373233" w:rsidR="00D44838" w:rsidRPr="002F6963" w:rsidRDefault="00D448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En julio del 2010 se </w:t>
      </w:r>
      <w:r w:rsidR="002C2F4C" w:rsidRPr="002F6963">
        <w:rPr>
          <w:rFonts w:ascii="Times New Roman" w:hAnsi="Times New Roman" w:cs="Times New Roman"/>
          <w:sz w:val="24"/>
          <w:szCs w:val="24"/>
        </w:rPr>
        <w:t>iba a concretar</w:t>
      </w:r>
      <w:r w:rsidRPr="002F6963">
        <w:rPr>
          <w:rFonts w:ascii="Times New Roman" w:hAnsi="Times New Roman" w:cs="Times New Roman"/>
          <w:sz w:val="24"/>
          <w:szCs w:val="24"/>
        </w:rPr>
        <w:t xml:space="preserve"> otra iniciativa asociada a la afirmación de la dirección moral por parte del Kirchnerismo: la Ley de Mat</w:t>
      </w:r>
      <w:r w:rsidR="002C2F4C" w:rsidRPr="002F6963">
        <w:rPr>
          <w:rFonts w:ascii="Times New Roman" w:hAnsi="Times New Roman" w:cs="Times New Roman"/>
          <w:sz w:val="24"/>
          <w:szCs w:val="24"/>
        </w:rPr>
        <w:t>rimo</w:t>
      </w:r>
      <w:r w:rsidRPr="002F6963">
        <w:rPr>
          <w:rFonts w:ascii="Times New Roman" w:hAnsi="Times New Roman" w:cs="Times New Roman"/>
          <w:sz w:val="24"/>
          <w:szCs w:val="24"/>
        </w:rPr>
        <w:t>nio Igualitario</w:t>
      </w:r>
      <w:r w:rsidR="00C12E67">
        <w:rPr>
          <w:rFonts w:ascii="Times New Roman" w:hAnsi="Times New Roman" w:cs="Times New Roman"/>
          <w:sz w:val="24"/>
          <w:szCs w:val="24"/>
        </w:rPr>
        <w:t xml:space="preserve"> </w:t>
      </w:r>
      <w:r w:rsidRPr="002F6963">
        <w:rPr>
          <w:rFonts w:ascii="Times New Roman" w:hAnsi="Times New Roman" w:cs="Times New Roman"/>
          <w:sz w:val="24"/>
          <w:szCs w:val="24"/>
        </w:rPr>
        <w:t xml:space="preserve">que </w:t>
      </w:r>
      <w:r w:rsidR="002C2F4C" w:rsidRPr="002F6963">
        <w:rPr>
          <w:rFonts w:ascii="Times New Roman" w:hAnsi="Times New Roman" w:cs="Times New Roman"/>
          <w:sz w:val="24"/>
          <w:szCs w:val="24"/>
        </w:rPr>
        <w:t>afirmaba los derechos humanos</w:t>
      </w:r>
      <w:r w:rsidR="00BC5444">
        <w:rPr>
          <w:rFonts w:ascii="Times New Roman" w:hAnsi="Times New Roman" w:cs="Times New Roman"/>
          <w:sz w:val="24"/>
          <w:szCs w:val="24"/>
        </w:rPr>
        <w:t>,</w:t>
      </w:r>
      <w:r w:rsidR="002C2F4C" w:rsidRPr="002F6963">
        <w:rPr>
          <w:rFonts w:ascii="Times New Roman" w:hAnsi="Times New Roman" w:cs="Times New Roman"/>
          <w:sz w:val="24"/>
          <w:szCs w:val="24"/>
        </w:rPr>
        <w:t xml:space="preserve"> acabando</w:t>
      </w:r>
      <w:r w:rsidRPr="002F6963">
        <w:rPr>
          <w:rFonts w:ascii="Times New Roman" w:hAnsi="Times New Roman" w:cs="Times New Roman"/>
          <w:sz w:val="24"/>
          <w:szCs w:val="24"/>
        </w:rPr>
        <w:t xml:space="preserve"> con una fuente </w:t>
      </w:r>
      <w:r w:rsidR="002C2F4C" w:rsidRPr="002F6963">
        <w:rPr>
          <w:rFonts w:ascii="Times New Roman" w:hAnsi="Times New Roman" w:cs="Times New Roman"/>
          <w:sz w:val="24"/>
          <w:szCs w:val="24"/>
        </w:rPr>
        <w:t xml:space="preserve">legal </w:t>
      </w:r>
      <w:r w:rsidRPr="002F6963">
        <w:rPr>
          <w:rFonts w:ascii="Times New Roman" w:hAnsi="Times New Roman" w:cs="Times New Roman"/>
          <w:sz w:val="24"/>
          <w:szCs w:val="24"/>
        </w:rPr>
        <w:t>de discriminación y ponía a Argentina a la cabeza de Sud América en esta materia.</w:t>
      </w:r>
    </w:p>
    <w:p w14:paraId="698B8497" w14:textId="3FA87A9B" w:rsidR="002F6963" w:rsidRDefault="009301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Los festejos por el bicentenario del país</w:t>
      </w:r>
      <w:r w:rsidR="00BC5444">
        <w:rPr>
          <w:rFonts w:ascii="Times New Roman" w:hAnsi="Times New Roman" w:cs="Times New Roman"/>
          <w:sz w:val="24"/>
          <w:szCs w:val="24"/>
        </w:rPr>
        <w:t>,</w:t>
      </w:r>
      <w:r w:rsidR="00C104F8" w:rsidRPr="002F6963">
        <w:rPr>
          <w:rFonts w:ascii="Times New Roman" w:hAnsi="Times New Roman" w:cs="Times New Roman"/>
          <w:sz w:val="24"/>
          <w:szCs w:val="24"/>
        </w:rPr>
        <w:t xml:space="preserve"> que suscitaron una inesperada participación de la población</w:t>
      </w:r>
      <w:r w:rsidR="00BC5444">
        <w:rPr>
          <w:rFonts w:ascii="Times New Roman" w:hAnsi="Times New Roman" w:cs="Times New Roman"/>
          <w:sz w:val="24"/>
          <w:szCs w:val="24"/>
        </w:rPr>
        <w:t>,</w:t>
      </w:r>
      <w:r w:rsidRPr="002F6963">
        <w:rPr>
          <w:rFonts w:ascii="Times New Roman" w:hAnsi="Times New Roman" w:cs="Times New Roman"/>
          <w:sz w:val="24"/>
          <w:szCs w:val="24"/>
        </w:rPr>
        <w:t xml:space="preserve"> y la prematura muerte de Néstor Kirchner en octubre de 2010</w:t>
      </w:r>
      <w:r w:rsidR="00BC5444">
        <w:rPr>
          <w:rFonts w:ascii="Times New Roman" w:hAnsi="Times New Roman" w:cs="Times New Roman"/>
          <w:sz w:val="24"/>
          <w:szCs w:val="24"/>
        </w:rPr>
        <w:t>,</w:t>
      </w:r>
      <w:r w:rsidRPr="002F6963">
        <w:rPr>
          <w:rFonts w:ascii="Times New Roman" w:hAnsi="Times New Roman" w:cs="Times New Roman"/>
          <w:sz w:val="24"/>
          <w:szCs w:val="24"/>
        </w:rPr>
        <w:t xml:space="preserve"> consolidaron la figura de </w:t>
      </w:r>
      <w:r w:rsidR="0069634D">
        <w:rPr>
          <w:rFonts w:ascii="Times New Roman" w:hAnsi="Times New Roman" w:cs="Times New Roman"/>
          <w:sz w:val="24"/>
          <w:szCs w:val="24"/>
        </w:rPr>
        <w:t xml:space="preserve">Cristina Fernández de Kirchner (en adelante </w:t>
      </w:r>
      <w:r w:rsidRPr="002F6963">
        <w:rPr>
          <w:rFonts w:ascii="Times New Roman" w:hAnsi="Times New Roman" w:cs="Times New Roman"/>
          <w:sz w:val="24"/>
          <w:szCs w:val="24"/>
        </w:rPr>
        <w:t>CFK</w:t>
      </w:r>
      <w:r w:rsidR="0069634D">
        <w:rPr>
          <w:rFonts w:ascii="Times New Roman" w:hAnsi="Times New Roman" w:cs="Times New Roman"/>
          <w:sz w:val="24"/>
          <w:szCs w:val="24"/>
        </w:rPr>
        <w:t>)</w:t>
      </w:r>
      <w:r w:rsidRPr="002F6963">
        <w:rPr>
          <w:rFonts w:ascii="Times New Roman" w:hAnsi="Times New Roman" w:cs="Times New Roman"/>
          <w:sz w:val="24"/>
          <w:szCs w:val="24"/>
        </w:rPr>
        <w:t xml:space="preserve"> como la única líder política que podía ser garante de las políticas pos</w:t>
      </w:r>
      <w:r w:rsidR="005D2557">
        <w:rPr>
          <w:rFonts w:ascii="Times New Roman" w:hAnsi="Times New Roman" w:cs="Times New Roman"/>
          <w:sz w:val="24"/>
          <w:szCs w:val="24"/>
        </w:rPr>
        <w:t>t</w:t>
      </w:r>
      <w:r w:rsidRPr="002F6963">
        <w:rPr>
          <w:rFonts w:ascii="Times New Roman" w:hAnsi="Times New Roman" w:cs="Times New Roman"/>
          <w:sz w:val="24"/>
          <w:szCs w:val="24"/>
        </w:rPr>
        <w:t>neoliberales llevadas adelante desde 2003.</w:t>
      </w:r>
      <w:r w:rsidR="00097FFB" w:rsidRPr="002F6963">
        <w:rPr>
          <w:rFonts w:ascii="Times New Roman" w:hAnsi="Times New Roman" w:cs="Times New Roman"/>
          <w:sz w:val="24"/>
          <w:szCs w:val="24"/>
        </w:rPr>
        <w:t xml:space="preserve"> Esta circunstancia se ver</w:t>
      </w:r>
      <w:r w:rsidR="00072354" w:rsidRPr="002F6963">
        <w:rPr>
          <w:rFonts w:ascii="Times New Roman" w:hAnsi="Times New Roman" w:cs="Times New Roman"/>
          <w:sz w:val="24"/>
          <w:szCs w:val="24"/>
        </w:rPr>
        <w:t>ía</w:t>
      </w:r>
      <w:r w:rsidR="00097FFB" w:rsidRPr="002F6963">
        <w:rPr>
          <w:rFonts w:ascii="Times New Roman" w:hAnsi="Times New Roman" w:cs="Times New Roman"/>
          <w:sz w:val="24"/>
          <w:szCs w:val="24"/>
        </w:rPr>
        <w:t xml:space="preserve"> reflejada en </w:t>
      </w:r>
      <w:r w:rsidR="00072354" w:rsidRPr="002F6963">
        <w:rPr>
          <w:rFonts w:ascii="Times New Roman" w:hAnsi="Times New Roman" w:cs="Times New Roman"/>
          <w:sz w:val="24"/>
          <w:szCs w:val="24"/>
        </w:rPr>
        <w:t xml:space="preserve">su </w:t>
      </w:r>
      <w:r w:rsidR="00097FFB" w:rsidRPr="002F6963">
        <w:rPr>
          <w:rFonts w:ascii="Times New Roman" w:hAnsi="Times New Roman" w:cs="Times New Roman"/>
          <w:sz w:val="24"/>
          <w:szCs w:val="24"/>
        </w:rPr>
        <w:t xml:space="preserve">contundente triunfo electoral en las elecciones del año siguiente, lo que constituyó un fuerte respaldo y la garantía de continuidad por cuatro años más del proceso iniciado en 2003. </w:t>
      </w:r>
    </w:p>
    <w:p w14:paraId="286A7225" w14:textId="35FE0BCA" w:rsidR="00930138" w:rsidRPr="002F6963" w:rsidRDefault="00FE535A"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A partir del sepelio del</w:t>
      </w:r>
      <w:r w:rsidR="00072354" w:rsidRPr="002F6963">
        <w:rPr>
          <w:rFonts w:ascii="Times New Roman" w:hAnsi="Times New Roman" w:cs="Times New Roman"/>
          <w:sz w:val="24"/>
          <w:szCs w:val="24"/>
        </w:rPr>
        <w:t xml:space="preserve"> ex presidente emergió</w:t>
      </w:r>
      <w:r w:rsidRPr="002F6963">
        <w:rPr>
          <w:rFonts w:ascii="Times New Roman" w:hAnsi="Times New Roman" w:cs="Times New Roman"/>
          <w:sz w:val="24"/>
          <w:szCs w:val="24"/>
        </w:rPr>
        <w:t xml:space="preserve"> una movilización</w:t>
      </w:r>
      <w:r w:rsidR="00BC5444">
        <w:rPr>
          <w:rFonts w:ascii="Times New Roman" w:hAnsi="Times New Roman" w:cs="Times New Roman"/>
          <w:sz w:val="24"/>
          <w:szCs w:val="24"/>
        </w:rPr>
        <w:t>,</w:t>
      </w:r>
      <w:r w:rsidRPr="002F6963">
        <w:rPr>
          <w:rFonts w:ascii="Times New Roman" w:hAnsi="Times New Roman" w:cs="Times New Roman"/>
          <w:sz w:val="24"/>
          <w:szCs w:val="24"/>
        </w:rPr>
        <w:t xml:space="preserve"> en</w:t>
      </w:r>
      <w:r w:rsidR="00BC5444">
        <w:rPr>
          <w:rFonts w:ascii="Times New Roman" w:hAnsi="Times New Roman" w:cs="Times New Roman"/>
          <w:sz w:val="24"/>
          <w:szCs w:val="24"/>
        </w:rPr>
        <w:t xml:space="preserve"> </w:t>
      </w:r>
      <w:r w:rsidRPr="002F6963">
        <w:rPr>
          <w:rFonts w:ascii="Times New Roman" w:hAnsi="Times New Roman" w:cs="Times New Roman"/>
          <w:sz w:val="24"/>
          <w:szCs w:val="24"/>
        </w:rPr>
        <w:t>buena medida espontánea</w:t>
      </w:r>
      <w:r w:rsidR="00BC5444">
        <w:rPr>
          <w:rFonts w:ascii="Times New Roman" w:hAnsi="Times New Roman" w:cs="Times New Roman"/>
          <w:sz w:val="24"/>
          <w:szCs w:val="24"/>
        </w:rPr>
        <w:t>,</w:t>
      </w:r>
      <w:r w:rsidRPr="002F6963">
        <w:rPr>
          <w:rFonts w:ascii="Times New Roman" w:hAnsi="Times New Roman" w:cs="Times New Roman"/>
          <w:sz w:val="24"/>
          <w:szCs w:val="24"/>
        </w:rPr>
        <w:t xml:space="preserve"> de </w:t>
      </w:r>
      <w:r w:rsidR="0069634D">
        <w:rPr>
          <w:rFonts w:ascii="Times New Roman" w:hAnsi="Times New Roman" w:cs="Times New Roman"/>
          <w:sz w:val="24"/>
          <w:szCs w:val="24"/>
        </w:rPr>
        <w:t xml:space="preserve">ciertos </w:t>
      </w:r>
      <w:r w:rsidRPr="002F6963">
        <w:rPr>
          <w:rFonts w:ascii="Times New Roman" w:hAnsi="Times New Roman" w:cs="Times New Roman"/>
          <w:sz w:val="24"/>
          <w:szCs w:val="24"/>
        </w:rPr>
        <w:t xml:space="preserve">sectores juveniles que se </w:t>
      </w:r>
      <w:r w:rsidR="00072354" w:rsidRPr="002F6963">
        <w:rPr>
          <w:rFonts w:ascii="Times New Roman" w:hAnsi="Times New Roman" w:cs="Times New Roman"/>
          <w:sz w:val="24"/>
          <w:szCs w:val="24"/>
        </w:rPr>
        <w:t>venían sintiendo</w:t>
      </w:r>
      <w:r w:rsidRPr="002F6963">
        <w:rPr>
          <w:rFonts w:ascii="Times New Roman" w:hAnsi="Times New Roman" w:cs="Times New Roman"/>
          <w:sz w:val="24"/>
          <w:szCs w:val="24"/>
        </w:rPr>
        <w:t xml:space="preserve"> convocados por la política y que iban a ir ganando presencia como</w:t>
      </w:r>
      <w:r w:rsidR="00BC5444">
        <w:rPr>
          <w:rFonts w:ascii="Times New Roman" w:hAnsi="Times New Roman" w:cs="Times New Roman"/>
          <w:sz w:val="24"/>
          <w:szCs w:val="24"/>
        </w:rPr>
        <w:t xml:space="preserve"> </w:t>
      </w:r>
      <w:r w:rsidRPr="002F6963">
        <w:rPr>
          <w:rFonts w:ascii="Times New Roman" w:hAnsi="Times New Roman" w:cs="Times New Roman"/>
          <w:sz w:val="24"/>
          <w:szCs w:val="24"/>
        </w:rPr>
        <w:t>movimiento social y político (</w:t>
      </w:r>
      <w:r w:rsidR="00BC5444">
        <w:rPr>
          <w:rFonts w:ascii="Times New Roman" w:hAnsi="Times New Roman" w:cs="Times New Roman"/>
          <w:sz w:val="24"/>
          <w:szCs w:val="24"/>
        </w:rPr>
        <w:t>“</w:t>
      </w:r>
      <w:r w:rsidR="00FF434A">
        <w:rPr>
          <w:rFonts w:ascii="Times New Roman" w:hAnsi="Times New Roman" w:cs="Times New Roman"/>
          <w:sz w:val="24"/>
          <w:szCs w:val="24"/>
        </w:rPr>
        <w:t>L</w:t>
      </w:r>
      <w:r w:rsidRPr="002F6963">
        <w:rPr>
          <w:rFonts w:ascii="Times New Roman" w:hAnsi="Times New Roman" w:cs="Times New Roman"/>
          <w:sz w:val="24"/>
          <w:szCs w:val="24"/>
        </w:rPr>
        <w:t>a Cámpora</w:t>
      </w:r>
      <w:r w:rsidR="00BC5444">
        <w:rPr>
          <w:rFonts w:ascii="Times New Roman" w:hAnsi="Times New Roman" w:cs="Times New Roman"/>
          <w:sz w:val="24"/>
          <w:szCs w:val="24"/>
        </w:rPr>
        <w:t>”</w:t>
      </w:r>
      <w:r w:rsidRPr="002F6963">
        <w:rPr>
          <w:rFonts w:ascii="Times New Roman" w:hAnsi="Times New Roman" w:cs="Times New Roman"/>
          <w:sz w:val="24"/>
          <w:szCs w:val="24"/>
        </w:rPr>
        <w:t>) de soporte del proyecto kirchnerista.</w:t>
      </w:r>
      <w:r w:rsidR="00BC5444">
        <w:rPr>
          <w:rFonts w:ascii="Times New Roman" w:hAnsi="Times New Roman" w:cs="Times New Roman"/>
          <w:sz w:val="24"/>
          <w:szCs w:val="24"/>
        </w:rPr>
        <w:t xml:space="preserve"> </w:t>
      </w:r>
      <w:r w:rsidR="00421688" w:rsidRPr="002F6963">
        <w:rPr>
          <w:rFonts w:ascii="Times New Roman" w:hAnsi="Times New Roman" w:cs="Times New Roman"/>
          <w:sz w:val="24"/>
          <w:szCs w:val="24"/>
        </w:rPr>
        <w:t>Simultáneamente se consolida</w:t>
      </w:r>
      <w:r w:rsidR="002F4E02">
        <w:rPr>
          <w:rFonts w:ascii="Times New Roman" w:hAnsi="Times New Roman" w:cs="Times New Roman"/>
          <w:sz w:val="24"/>
          <w:szCs w:val="24"/>
        </w:rPr>
        <w:t>ba</w:t>
      </w:r>
      <w:r w:rsidR="00421688" w:rsidRPr="002F6963">
        <w:rPr>
          <w:rFonts w:ascii="Times New Roman" w:hAnsi="Times New Roman" w:cs="Times New Roman"/>
          <w:sz w:val="24"/>
          <w:szCs w:val="24"/>
        </w:rPr>
        <w:t xml:space="preserve"> un distanciamiento y luego un paso franco a la oposición de la Confederación General del Trabajo, que terminaría dividiéndose, resultando una fr</w:t>
      </w:r>
      <w:r w:rsidR="00072354" w:rsidRPr="002F6963">
        <w:rPr>
          <w:rFonts w:ascii="Times New Roman" w:hAnsi="Times New Roman" w:cs="Times New Roman"/>
          <w:sz w:val="24"/>
          <w:szCs w:val="24"/>
        </w:rPr>
        <w:t>acción de apoyo al gobierno al</w:t>
      </w:r>
      <w:r w:rsidR="00421688" w:rsidRPr="002F6963">
        <w:rPr>
          <w:rFonts w:ascii="Times New Roman" w:hAnsi="Times New Roman" w:cs="Times New Roman"/>
          <w:sz w:val="24"/>
          <w:szCs w:val="24"/>
        </w:rPr>
        <w:t xml:space="preserve"> que</w:t>
      </w:r>
      <w:r w:rsidR="00BC5444">
        <w:rPr>
          <w:rFonts w:ascii="Times New Roman" w:hAnsi="Times New Roman" w:cs="Times New Roman"/>
          <w:sz w:val="24"/>
          <w:szCs w:val="24"/>
        </w:rPr>
        <w:t xml:space="preserve"> </w:t>
      </w:r>
      <w:r w:rsidR="00421688" w:rsidRPr="002F6963">
        <w:rPr>
          <w:rFonts w:ascii="Times New Roman" w:hAnsi="Times New Roman" w:cs="Times New Roman"/>
          <w:sz w:val="24"/>
          <w:szCs w:val="24"/>
        </w:rPr>
        <w:t>se sumaba el apoyo cada</w:t>
      </w:r>
      <w:r w:rsidR="00BC5444">
        <w:rPr>
          <w:rFonts w:ascii="Times New Roman" w:hAnsi="Times New Roman" w:cs="Times New Roman"/>
          <w:sz w:val="24"/>
          <w:szCs w:val="24"/>
        </w:rPr>
        <w:t xml:space="preserve"> </w:t>
      </w:r>
      <w:r w:rsidR="00421688" w:rsidRPr="002F6963">
        <w:rPr>
          <w:rFonts w:ascii="Times New Roman" w:hAnsi="Times New Roman" w:cs="Times New Roman"/>
          <w:sz w:val="24"/>
          <w:szCs w:val="24"/>
        </w:rPr>
        <w:t>vez</w:t>
      </w:r>
      <w:r w:rsidR="00BC5444">
        <w:rPr>
          <w:rFonts w:ascii="Times New Roman" w:hAnsi="Times New Roman" w:cs="Times New Roman"/>
          <w:sz w:val="24"/>
          <w:szCs w:val="24"/>
        </w:rPr>
        <w:t xml:space="preserve"> </w:t>
      </w:r>
      <w:r w:rsidR="00421688" w:rsidRPr="002F6963">
        <w:rPr>
          <w:rFonts w:ascii="Times New Roman" w:hAnsi="Times New Roman" w:cs="Times New Roman"/>
          <w:sz w:val="24"/>
          <w:szCs w:val="24"/>
        </w:rPr>
        <w:t>más evidente de la Confederación de</w:t>
      </w:r>
      <w:r w:rsidR="005D2557">
        <w:rPr>
          <w:rFonts w:ascii="Times New Roman" w:hAnsi="Times New Roman" w:cs="Times New Roman"/>
          <w:sz w:val="24"/>
          <w:szCs w:val="24"/>
        </w:rPr>
        <w:t xml:space="preserve"> </w:t>
      </w:r>
      <w:r w:rsidR="00421688" w:rsidRPr="002F6963">
        <w:rPr>
          <w:rFonts w:ascii="Times New Roman" w:hAnsi="Times New Roman" w:cs="Times New Roman"/>
          <w:sz w:val="24"/>
          <w:szCs w:val="24"/>
        </w:rPr>
        <w:t>l</w:t>
      </w:r>
      <w:r w:rsidR="005D2557">
        <w:rPr>
          <w:rFonts w:ascii="Times New Roman" w:hAnsi="Times New Roman" w:cs="Times New Roman"/>
          <w:sz w:val="24"/>
          <w:szCs w:val="24"/>
        </w:rPr>
        <w:t>os</w:t>
      </w:r>
      <w:r w:rsidR="00421688" w:rsidRPr="002F6963">
        <w:rPr>
          <w:rFonts w:ascii="Times New Roman" w:hAnsi="Times New Roman" w:cs="Times New Roman"/>
          <w:sz w:val="24"/>
          <w:szCs w:val="24"/>
        </w:rPr>
        <w:t xml:space="preserve"> Trabajadores Argentinos</w:t>
      </w:r>
      <w:r w:rsidR="0069634D">
        <w:rPr>
          <w:rFonts w:ascii="Times New Roman" w:hAnsi="Times New Roman" w:cs="Times New Roman"/>
          <w:sz w:val="24"/>
          <w:szCs w:val="24"/>
        </w:rPr>
        <w:t>,</w:t>
      </w:r>
      <w:r w:rsidR="00421688" w:rsidRPr="002F6963">
        <w:rPr>
          <w:rFonts w:ascii="Times New Roman" w:hAnsi="Times New Roman" w:cs="Times New Roman"/>
          <w:sz w:val="24"/>
          <w:szCs w:val="24"/>
        </w:rPr>
        <w:t xml:space="preserve"> que agrupa p</w:t>
      </w:r>
      <w:r w:rsidR="00072354" w:rsidRPr="002F6963">
        <w:rPr>
          <w:rFonts w:ascii="Times New Roman" w:hAnsi="Times New Roman" w:cs="Times New Roman"/>
          <w:sz w:val="24"/>
          <w:szCs w:val="24"/>
        </w:rPr>
        <w:t>r</w:t>
      </w:r>
      <w:r w:rsidR="00421688" w:rsidRPr="002F6963">
        <w:rPr>
          <w:rFonts w:ascii="Times New Roman" w:hAnsi="Times New Roman" w:cs="Times New Roman"/>
          <w:sz w:val="24"/>
          <w:szCs w:val="24"/>
        </w:rPr>
        <w:t xml:space="preserve">incipalmente empleados del estado, </w:t>
      </w:r>
      <w:r w:rsidR="00072354" w:rsidRPr="002F6963">
        <w:rPr>
          <w:rFonts w:ascii="Times New Roman" w:hAnsi="Times New Roman" w:cs="Times New Roman"/>
          <w:sz w:val="24"/>
          <w:szCs w:val="24"/>
        </w:rPr>
        <w:t xml:space="preserve">posteriormente </w:t>
      </w:r>
      <w:r w:rsidR="00421688" w:rsidRPr="002F6963">
        <w:rPr>
          <w:rFonts w:ascii="Times New Roman" w:hAnsi="Times New Roman" w:cs="Times New Roman"/>
          <w:sz w:val="24"/>
          <w:szCs w:val="24"/>
        </w:rPr>
        <w:t>también</w:t>
      </w:r>
      <w:r w:rsidR="00BC5444">
        <w:rPr>
          <w:rFonts w:ascii="Times New Roman" w:hAnsi="Times New Roman" w:cs="Times New Roman"/>
          <w:sz w:val="24"/>
          <w:szCs w:val="24"/>
        </w:rPr>
        <w:t xml:space="preserve"> </w:t>
      </w:r>
      <w:r w:rsidR="00421688" w:rsidRPr="002F6963">
        <w:rPr>
          <w:rFonts w:ascii="Times New Roman" w:hAnsi="Times New Roman" w:cs="Times New Roman"/>
          <w:sz w:val="24"/>
          <w:szCs w:val="24"/>
        </w:rPr>
        <w:t>dividida. Como consecuencia, a pesar de sus polí</w:t>
      </w:r>
      <w:r w:rsidR="00072354" w:rsidRPr="002F6963">
        <w:rPr>
          <w:rFonts w:ascii="Times New Roman" w:hAnsi="Times New Roman" w:cs="Times New Roman"/>
          <w:sz w:val="24"/>
          <w:szCs w:val="24"/>
        </w:rPr>
        <w:t>t</w:t>
      </w:r>
      <w:r w:rsidR="00421688" w:rsidRPr="002F6963">
        <w:rPr>
          <w:rFonts w:ascii="Times New Roman" w:hAnsi="Times New Roman" w:cs="Times New Roman"/>
          <w:sz w:val="24"/>
          <w:szCs w:val="24"/>
        </w:rPr>
        <w:t xml:space="preserve">icas </w:t>
      </w:r>
      <w:r w:rsidR="00072354" w:rsidRPr="002F6963">
        <w:rPr>
          <w:rFonts w:ascii="Times New Roman" w:hAnsi="Times New Roman" w:cs="Times New Roman"/>
          <w:sz w:val="24"/>
          <w:szCs w:val="24"/>
        </w:rPr>
        <w:t>a favor de los</w:t>
      </w:r>
      <w:r w:rsidR="00421688" w:rsidRPr="002F6963">
        <w:rPr>
          <w:rFonts w:ascii="Times New Roman" w:hAnsi="Times New Roman" w:cs="Times New Roman"/>
          <w:sz w:val="24"/>
          <w:szCs w:val="24"/>
        </w:rPr>
        <w:t xml:space="preserve"> trabajadores,</w:t>
      </w:r>
      <w:r w:rsidR="00072354" w:rsidRPr="002F6963">
        <w:rPr>
          <w:rFonts w:ascii="Times New Roman" w:hAnsi="Times New Roman" w:cs="Times New Roman"/>
          <w:sz w:val="24"/>
          <w:szCs w:val="24"/>
        </w:rPr>
        <w:t xml:space="preserve"> el gobierno no pudo</w:t>
      </w:r>
      <w:r w:rsidR="00BC5444">
        <w:rPr>
          <w:rFonts w:ascii="Times New Roman" w:hAnsi="Times New Roman" w:cs="Times New Roman"/>
          <w:sz w:val="24"/>
          <w:szCs w:val="24"/>
        </w:rPr>
        <w:t xml:space="preserve"> </w:t>
      </w:r>
      <w:r w:rsidR="00421688" w:rsidRPr="002F6963">
        <w:rPr>
          <w:rFonts w:ascii="Times New Roman" w:hAnsi="Times New Roman" w:cs="Times New Roman"/>
          <w:sz w:val="24"/>
          <w:szCs w:val="24"/>
        </w:rPr>
        <w:t xml:space="preserve">contar con un movimiento sindical </w:t>
      </w:r>
      <w:r w:rsidR="00072354" w:rsidRPr="002F6963">
        <w:rPr>
          <w:rFonts w:ascii="Times New Roman" w:hAnsi="Times New Roman" w:cs="Times New Roman"/>
          <w:sz w:val="24"/>
          <w:szCs w:val="24"/>
        </w:rPr>
        <w:t xml:space="preserve">unificado </w:t>
      </w:r>
      <w:r w:rsidR="00421688" w:rsidRPr="002F6963">
        <w:rPr>
          <w:rFonts w:ascii="Times New Roman" w:hAnsi="Times New Roman" w:cs="Times New Roman"/>
          <w:sz w:val="24"/>
          <w:szCs w:val="24"/>
        </w:rPr>
        <w:t>como parte del bloque</w:t>
      </w:r>
      <w:r w:rsidR="00BC5444">
        <w:rPr>
          <w:rFonts w:ascii="Times New Roman" w:hAnsi="Times New Roman" w:cs="Times New Roman"/>
          <w:sz w:val="24"/>
          <w:szCs w:val="24"/>
        </w:rPr>
        <w:t xml:space="preserve"> </w:t>
      </w:r>
      <w:r w:rsidR="00421688" w:rsidRPr="002F6963">
        <w:rPr>
          <w:rFonts w:ascii="Times New Roman" w:hAnsi="Times New Roman" w:cs="Times New Roman"/>
          <w:sz w:val="24"/>
          <w:szCs w:val="24"/>
        </w:rPr>
        <w:t xml:space="preserve">social de apoyo, y la </w:t>
      </w:r>
      <w:r w:rsidR="00421688" w:rsidRPr="002F6963">
        <w:rPr>
          <w:rFonts w:ascii="Times New Roman" w:hAnsi="Times New Roman" w:cs="Times New Roman"/>
          <w:sz w:val="24"/>
          <w:szCs w:val="24"/>
        </w:rPr>
        <w:lastRenderedPageBreak/>
        <w:t xml:space="preserve">fracción opositora </w:t>
      </w:r>
      <w:r w:rsidR="00072354" w:rsidRPr="002F6963">
        <w:rPr>
          <w:rFonts w:ascii="Times New Roman" w:hAnsi="Times New Roman" w:cs="Times New Roman"/>
          <w:sz w:val="24"/>
          <w:szCs w:val="24"/>
        </w:rPr>
        <w:t>sumó</w:t>
      </w:r>
      <w:r w:rsidR="00421688" w:rsidRPr="002F6963">
        <w:rPr>
          <w:rFonts w:ascii="Times New Roman" w:hAnsi="Times New Roman" w:cs="Times New Roman"/>
          <w:sz w:val="24"/>
          <w:szCs w:val="24"/>
        </w:rPr>
        <w:t xml:space="preserve"> gremios como el de camioneros, con poder suficiente</w:t>
      </w:r>
      <w:r w:rsidR="00BC5444">
        <w:rPr>
          <w:rFonts w:ascii="Times New Roman" w:hAnsi="Times New Roman" w:cs="Times New Roman"/>
          <w:sz w:val="24"/>
          <w:szCs w:val="24"/>
        </w:rPr>
        <w:t xml:space="preserve"> </w:t>
      </w:r>
      <w:r w:rsidR="00421688" w:rsidRPr="002F6963">
        <w:rPr>
          <w:rFonts w:ascii="Times New Roman" w:hAnsi="Times New Roman" w:cs="Times New Roman"/>
          <w:sz w:val="24"/>
          <w:szCs w:val="24"/>
        </w:rPr>
        <w:t>para implementar huelgas generales, aunque sin una clara expresión político-partidaria.</w:t>
      </w:r>
    </w:p>
    <w:p w14:paraId="16A9AE64" w14:textId="2812F0BA" w:rsidR="00862F7F" w:rsidRDefault="00862F7F" w:rsidP="000520CC">
      <w:pPr>
        <w:pStyle w:val="yiv5154408679msonormal"/>
        <w:spacing w:line="360" w:lineRule="auto"/>
        <w:ind w:firstLine="708"/>
        <w:jc w:val="both"/>
      </w:pPr>
      <w:r w:rsidRPr="002F6963">
        <w:t xml:space="preserve">En 2010 el Estado </w:t>
      </w:r>
      <w:r w:rsidR="002F4E02">
        <w:t>planteó</w:t>
      </w:r>
      <w:r w:rsidRPr="002F6963">
        <w:t xml:space="preserve"> una reapertura del canje de la deuda externa</w:t>
      </w:r>
      <w:r w:rsidR="00097FFB" w:rsidRPr="002F6963">
        <w:t xml:space="preserve"> que había ofrecido en 2005</w:t>
      </w:r>
      <w:r w:rsidR="00BC5444">
        <w:t>.</w:t>
      </w:r>
      <w:r w:rsidRPr="002F6963">
        <w:t xml:space="preserve"> Un 15% de los bonistas acept</w:t>
      </w:r>
      <w:r w:rsidR="002A07DB" w:rsidRPr="002F6963">
        <w:t>ó</w:t>
      </w:r>
      <w:r w:rsidRPr="002F6963">
        <w:t xml:space="preserve"> los nuevos términos, totalizando un 91% del total </w:t>
      </w:r>
      <w:r w:rsidR="00097FFB" w:rsidRPr="002F6963">
        <w:t>de acreedores</w:t>
      </w:r>
      <w:r w:rsidR="0069634D">
        <w:t xml:space="preserve"> regularizados</w:t>
      </w:r>
      <w:r w:rsidRPr="002F6963">
        <w:t xml:space="preserve">. Allí </w:t>
      </w:r>
      <w:r w:rsidR="00072354" w:rsidRPr="002F6963">
        <w:t>ib</w:t>
      </w:r>
      <w:r w:rsidRPr="002F6963">
        <w:t>an a aceptar canjearse 12.200 de los 18.300 millones de deuda vieja, para lo cual se emiti</w:t>
      </w:r>
      <w:r w:rsidR="00121580" w:rsidRPr="002F6963">
        <w:t>e</w:t>
      </w:r>
      <w:r w:rsidRPr="002F6963">
        <w:t>r</w:t>
      </w:r>
      <w:r w:rsidR="00121580" w:rsidRPr="002F6963">
        <w:t>on</w:t>
      </w:r>
      <w:r w:rsidRPr="002F6963">
        <w:t xml:space="preserve"> nuevos bonos por casi 8000 millones, lo que </w:t>
      </w:r>
      <w:r w:rsidR="00121580" w:rsidRPr="002F6963">
        <w:t xml:space="preserve">significó </w:t>
      </w:r>
      <w:r w:rsidRPr="002F6963">
        <w:t>un descuento de más del 35% para el Estado. Como resultado de la reestructuración, sumados ambos canjes- los de 2005 y 2010-  el estado retir</w:t>
      </w:r>
      <w:r w:rsidR="00FE535A" w:rsidRPr="002F6963">
        <w:t>ó</w:t>
      </w:r>
      <w:r w:rsidRPr="002F6963">
        <w:t xml:space="preserve"> bonos viejos defaulteados en 2001 por 74.000 millones y emitió bonos nuevos por 43.000, con lo cual la quita total fue de casi el 42%. Pero todavía había un 9%</w:t>
      </w:r>
      <w:r w:rsidR="00923894">
        <w:t xml:space="preserve"> de</w:t>
      </w:r>
      <w:r w:rsidRPr="002F6963">
        <w:t xml:space="preserve"> los bonistas que no aceptaron ninguna reestructuración </w:t>
      </w:r>
      <w:r w:rsidR="00631F62">
        <w:t>(</w:t>
      </w:r>
      <w:r w:rsidR="00BC5444" w:rsidRPr="002F6963">
        <w:t>en su mayoría</w:t>
      </w:r>
      <w:r w:rsidR="00631F62">
        <w:t xml:space="preserve"> los denominados</w:t>
      </w:r>
      <w:r w:rsidR="00BC5444" w:rsidRPr="002F6963">
        <w:t xml:space="preserve"> “fondos buitres”</w:t>
      </w:r>
      <w:r w:rsidR="00631F62">
        <w:t>)</w:t>
      </w:r>
      <w:r w:rsidR="00BC5444" w:rsidRPr="002F6963">
        <w:t xml:space="preserve">, </w:t>
      </w:r>
      <w:r w:rsidR="00631F62">
        <w:t xml:space="preserve">cuyas acreencias </w:t>
      </w:r>
      <w:r w:rsidR="00FE535A" w:rsidRPr="002F6963">
        <w:t xml:space="preserve"> </w:t>
      </w:r>
      <w:r w:rsidRPr="002F6963">
        <w:t>sumaban casi 7000 millones</w:t>
      </w:r>
      <w:r w:rsidR="00631F62">
        <w:t xml:space="preserve"> de dólares</w:t>
      </w:r>
      <w:r w:rsidRPr="002F6963">
        <w:t xml:space="preserve">, </w:t>
      </w:r>
      <w:r w:rsidR="00FE535A" w:rsidRPr="002F6963">
        <w:t xml:space="preserve">que </w:t>
      </w:r>
      <w:r w:rsidRPr="002F6963">
        <w:t xml:space="preserve">habían sido adquiridos en el mercado secundario, luego del default, cuando se los compraba por un </w:t>
      </w:r>
      <w:r w:rsidR="00117BB5">
        <w:t>precio que oscilaba</w:t>
      </w:r>
      <w:r w:rsidRPr="002F6963">
        <w:t xml:space="preserve"> entre el 10 y el 30% de su valor nominal.</w:t>
      </w:r>
      <w:r w:rsidR="00FE535A" w:rsidRPr="002F6963">
        <w:t xml:space="preserve"> El posterior </w:t>
      </w:r>
      <w:r w:rsidR="00BC5444">
        <w:t xml:space="preserve">agudizamiento del </w:t>
      </w:r>
      <w:r w:rsidR="00FE535A" w:rsidRPr="002F6963">
        <w:t>conflicto con esos fondos, involucrando la confrontación con el sistema de justicia norteamericano y acciones de legitimación internacional de la estrategia planteada por el gobierno</w:t>
      </w:r>
      <w:r w:rsidR="00121580" w:rsidRPr="002F6963">
        <w:t>,</w:t>
      </w:r>
      <w:r w:rsidR="00FE535A" w:rsidRPr="002F6963">
        <w:t xml:space="preserve"> iban a reafirmar la defensa de la soberanía nacional.</w:t>
      </w:r>
    </w:p>
    <w:p w14:paraId="2DA6D79C" w14:textId="77777777" w:rsidR="0050729D" w:rsidRPr="002F6963" w:rsidRDefault="0050729D" w:rsidP="000520CC">
      <w:pPr>
        <w:pStyle w:val="yiv5154408679msonormal"/>
        <w:spacing w:line="360" w:lineRule="auto"/>
        <w:ind w:firstLine="708"/>
        <w:jc w:val="both"/>
      </w:pPr>
    </w:p>
    <w:p w14:paraId="0693E79B" w14:textId="77777777" w:rsidR="00AB1300" w:rsidRPr="0050729D" w:rsidRDefault="006D400B"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sz w:val="24"/>
          <w:szCs w:val="24"/>
        </w:rPr>
        <w:t>El segundo gobierno de Cristina: los efectos de la “restricción externa”</w:t>
      </w:r>
    </w:p>
    <w:p w14:paraId="7328DE67" w14:textId="2E20AF62" w:rsidR="00576931" w:rsidRDefault="00E23095" w:rsidP="00576931">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CFK ganó las elecciones con el 54% de los votos. Ya en marzo había anunciado que no iba a intentar modificar la constitución para permitir una tercera reelección. </w:t>
      </w:r>
      <w:r w:rsidR="005334B2" w:rsidRPr="002F6963">
        <w:rPr>
          <w:rFonts w:ascii="Times New Roman" w:hAnsi="Times New Roman" w:cs="Times New Roman"/>
          <w:sz w:val="24"/>
          <w:szCs w:val="24"/>
        </w:rPr>
        <w:t>El</w:t>
      </w:r>
      <w:r w:rsidR="001A6BC2" w:rsidRPr="002F6963">
        <w:rPr>
          <w:rFonts w:ascii="Times New Roman" w:hAnsi="Times New Roman" w:cs="Times New Roman"/>
          <w:sz w:val="24"/>
          <w:szCs w:val="24"/>
        </w:rPr>
        <w:t xml:space="preserve"> año 2010 </w:t>
      </w:r>
      <w:r w:rsidR="005334B2" w:rsidRPr="002F6963">
        <w:rPr>
          <w:rFonts w:ascii="Times New Roman" w:hAnsi="Times New Roman" w:cs="Times New Roman"/>
          <w:sz w:val="24"/>
          <w:szCs w:val="24"/>
        </w:rPr>
        <w:t xml:space="preserve">había sido </w:t>
      </w:r>
      <w:r w:rsidR="001A6BC2" w:rsidRPr="002F6963">
        <w:rPr>
          <w:rFonts w:ascii="Times New Roman" w:hAnsi="Times New Roman" w:cs="Times New Roman"/>
          <w:sz w:val="24"/>
          <w:szCs w:val="24"/>
        </w:rPr>
        <w:t xml:space="preserve">económicamente muy favorable, aunque </w:t>
      </w:r>
      <w:r w:rsidRPr="002F6963">
        <w:rPr>
          <w:rFonts w:ascii="Times New Roman" w:hAnsi="Times New Roman" w:cs="Times New Roman"/>
          <w:sz w:val="24"/>
          <w:szCs w:val="24"/>
        </w:rPr>
        <w:t>se había cerrado</w:t>
      </w:r>
      <w:r w:rsidR="005334B2" w:rsidRPr="002F6963">
        <w:rPr>
          <w:rFonts w:ascii="Times New Roman" w:hAnsi="Times New Roman" w:cs="Times New Roman"/>
          <w:sz w:val="24"/>
          <w:szCs w:val="24"/>
        </w:rPr>
        <w:t xml:space="preserve"> con la no aprobación del presu</w:t>
      </w:r>
      <w:r w:rsidR="001A6BC2" w:rsidRPr="002F6963">
        <w:rPr>
          <w:rFonts w:ascii="Times New Roman" w:hAnsi="Times New Roman" w:cs="Times New Roman"/>
          <w:sz w:val="24"/>
          <w:szCs w:val="24"/>
        </w:rPr>
        <w:t>puesto por</w:t>
      </w:r>
      <w:r w:rsidR="00BC5444">
        <w:rPr>
          <w:rFonts w:ascii="Times New Roman" w:hAnsi="Times New Roman" w:cs="Times New Roman"/>
          <w:sz w:val="24"/>
          <w:szCs w:val="24"/>
        </w:rPr>
        <w:t xml:space="preserve"> </w:t>
      </w:r>
      <w:r w:rsidRPr="002F6963">
        <w:rPr>
          <w:rFonts w:ascii="Times New Roman" w:hAnsi="Times New Roman" w:cs="Times New Roman"/>
          <w:sz w:val="24"/>
          <w:szCs w:val="24"/>
        </w:rPr>
        <w:t>la oposició</w:t>
      </w:r>
      <w:r w:rsidR="001A6BC2" w:rsidRPr="002F6963">
        <w:rPr>
          <w:rFonts w:ascii="Times New Roman" w:hAnsi="Times New Roman" w:cs="Times New Roman"/>
          <w:sz w:val="24"/>
          <w:szCs w:val="24"/>
        </w:rPr>
        <w:t>n, lo que oblig</w:t>
      </w:r>
      <w:r w:rsidRPr="002F6963">
        <w:rPr>
          <w:rFonts w:ascii="Times New Roman" w:hAnsi="Times New Roman" w:cs="Times New Roman"/>
          <w:sz w:val="24"/>
          <w:szCs w:val="24"/>
        </w:rPr>
        <w:t>aba</w:t>
      </w:r>
      <w:r w:rsidR="001A6BC2" w:rsidRPr="002F6963">
        <w:rPr>
          <w:rFonts w:ascii="Times New Roman" w:hAnsi="Times New Roman" w:cs="Times New Roman"/>
          <w:sz w:val="24"/>
          <w:szCs w:val="24"/>
        </w:rPr>
        <w:t xml:space="preserve"> a asumir para el 2011 el mismo pres</w:t>
      </w:r>
      <w:r w:rsidR="005334B2" w:rsidRPr="002F6963">
        <w:rPr>
          <w:rFonts w:ascii="Times New Roman" w:hAnsi="Times New Roman" w:cs="Times New Roman"/>
          <w:sz w:val="24"/>
          <w:szCs w:val="24"/>
        </w:rPr>
        <w:t>upuesto</w:t>
      </w:r>
      <w:r w:rsidRPr="002F6963">
        <w:rPr>
          <w:rFonts w:ascii="Times New Roman" w:hAnsi="Times New Roman" w:cs="Times New Roman"/>
          <w:sz w:val="24"/>
          <w:szCs w:val="24"/>
        </w:rPr>
        <w:t>.</w:t>
      </w:r>
      <w:r w:rsidR="005334B2" w:rsidRPr="002F6963">
        <w:rPr>
          <w:rFonts w:ascii="Times New Roman" w:hAnsi="Times New Roman" w:cs="Times New Roman"/>
          <w:sz w:val="24"/>
          <w:szCs w:val="24"/>
        </w:rPr>
        <w:t xml:space="preserve"> El año 2011 sería igualmente favorable en términos de tasa de crecimiento,</w:t>
      </w:r>
      <w:r w:rsidR="00BC5444">
        <w:rPr>
          <w:rFonts w:ascii="Times New Roman" w:hAnsi="Times New Roman" w:cs="Times New Roman"/>
          <w:sz w:val="24"/>
          <w:szCs w:val="24"/>
        </w:rPr>
        <w:t xml:space="preserve"> </w:t>
      </w:r>
      <w:r w:rsidR="005334B2" w:rsidRPr="002F6963">
        <w:rPr>
          <w:rFonts w:ascii="Times New Roman" w:hAnsi="Times New Roman" w:cs="Times New Roman"/>
          <w:sz w:val="24"/>
          <w:szCs w:val="24"/>
        </w:rPr>
        <w:t>casi 9%, la más alta de la región.</w:t>
      </w:r>
      <w:r w:rsidR="00BC5444">
        <w:rPr>
          <w:rFonts w:ascii="Times New Roman" w:hAnsi="Times New Roman" w:cs="Times New Roman"/>
          <w:sz w:val="24"/>
          <w:szCs w:val="24"/>
        </w:rPr>
        <w:t xml:space="preserve"> </w:t>
      </w:r>
      <w:r w:rsidR="005334B2" w:rsidRPr="002F6963">
        <w:rPr>
          <w:rFonts w:ascii="Times New Roman" w:hAnsi="Times New Roman" w:cs="Times New Roman"/>
          <w:sz w:val="24"/>
          <w:szCs w:val="24"/>
        </w:rPr>
        <w:t xml:space="preserve">Sin embargo, </w:t>
      </w:r>
      <w:r w:rsidR="00930138" w:rsidRPr="002F6963">
        <w:rPr>
          <w:rFonts w:ascii="Times New Roman" w:hAnsi="Times New Roman" w:cs="Times New Roman"/>
          <w:sz w:val="24"/>
          <w:szCs w:val="24"/>
        </w:rPr>
        <w:t xml:space="preserve">el gobierno de CFK </w:t>
      </w:r>
      <w:r w:rsidR="005334B2" w:rsidRPr="002F6963">
        <w:rPr>
          <w:rFonts w:ascii="Times New Roman" w:hAnsi="Times New Roman" w:cs="Times New Roman"/>
          <w:sz w:val="24"/>
          <w:szCs w:val="24"/>
        </w:rPr>
        <w:t>tenía que</w:t>
      </w:r>
      <w:r w:rsidR="00930138" w:rsidRPr="002F6963">
        <w:rPr>
          <w:rFonts w:ascii="Times New Roman" w:hAnsi="Times New Roman" w:cs="Times New Roman"/>
          <w:sz w:val="24"/>
          <w:szCs w:val="24"/>
        </w:rPr>
        <w:t xml:space="preserve"> lidiar con el aumento de la inflación,</w:t>
      </w:r>
      <w:r w:rsidR="001A6BC2" w:rsidRPr="002F6963">
        <w:rPr>
          <w:rFonts w:ascii="Times New Roman" w:hAnsi="Times New Roman" w:cs="Times New Roman"/>
          <w:sz w:val="24"/>
          <w:szCs w:val="24"/>
        </w:rPr>
        <w:t xml:space="preserve"> en particular en productos de la canasta básica,</w:t>
      </w:r>
      <w:r w:rsidR="00BC5444">
        <w:rPr>
          <w:rFonts w:ascii="Times New Roman" w:hAnsi="Times New Roman" w:cs="Times New Roman"/>
          <w:sz w:val="24"/>
          <w:szCs w:val="24"/>
        </w:rPr>
        <w:t xml:space="preserve"> </w:t>
      </w:r>
      <w:r w:rsidR="00923894">
        <w:rPr>
          <w:rFonts w:ascii="Times New Roman" w:hAnsi="Times New Roman" w:cs="Times New Roman"/>
          <w:sz w:val="24"/>
          <w:szCs w:val="24"/>
        </w:rPr>
        <w:t xml:space="preserve">con </w:t>
      </w:r>
      <w:r w:rsidR="00930138" w:rsidRPr="002F6963">
        <w:rPr>
          <w:rFonts w:ascii="Times New Roman" w:hAnsi="Times New Roman" w:cs="Times New Roman"/>
          <w:sz w:val="24"/>
          <w:szCs w:val="24"/>
        </w:rPr>
        <w:t>el aumento del gasto por el pago de subsidios a las empresas de servicios públicos</w:t>
      </w:r>
      <w:r w:rsidR="00923894">
        <w:rPr>
          <w:rFonts w:ascii="Times New Roman" w:hAnsi="Times New Roman" w:cs="Times New Roman"/>
          <w:sz w:val="24"/>
          <w:szCs w:val="24"/>
        </w:rPr>
        <w:t>,</w:t>
      </w:r>
      <w:r w:rsidR="00BC5444">
        <w:rPr>
          <w:rFonts w:ascii="Times New Roman" w:hAnsi="Times New Roman" w:cs="Times New Roman"/>
          <w:sz w:val="24"/>
          <w:szCs w:val="24"/>
        </w:rPr>
        <w:t xml:space="preserve"> </w:t>
      </w:r>
      <w:r w:rsidR="00923894">
        <w:rPr>
          <w:rFonts w:ascii="Times New Roman" w:hAnsi="Times New Roman" w:cs="Times New Roman"/>
          <w:sz w:val="24"/>
          <w:szCs w:val="24"/>
        </w:rPr>
        <w:t xml:space="preserve">con </w:t>
      </w:r>
      <w:r w:rsidR="00930138" w:rsidRPr="002F6963">
        <w:rPr>
          <w:rFonts w:ascii="Times New Roman" w:hAnsi="Times New Roman" w:cs="Times New Roman"/>
          <w:sz w:val="24"/>
          <w:szCs w:val="24"/>
        </w:rPr>
        <w:t xml:space="preserve">las </w:t>
      </w:r>
      <w:r w:rsidR="00923894">
        <w:rPr>
          <w:rFonts w:ascii="Times New Roman" w:hAnsi="Times New Roman" w:cs="Times New Roman"/>
          <w:sz w:val="24"/>
          <w:szCs w:val="24"/>
        </w:rPr>
        <w:t xml:space="preserve">crecientes </w:t>
      </w:r>
      <w:r w:rsidR="00930138" w:rsidRPr="002F6963">
        <w:rPr>
          <w:rFonts w:ascii="Times New Roman" w:hAnsi="Times New Roman" w:cs="Times New Roman"/>
          <w:sz w:val="24"/>
          <w:szCs w:val="24"/>
        </w:rPr>
        <w:t xml:space="preserve">importaciones de energía </w:t>
      </w:r>
      <w:r w:rsidR="00923894">
        <w:rPr>
          <w:rFonts w:ascii="Times New Roman" w:hAnsi="Times New Roman" w:cs="Times New Roman"/>
          <w:sz w:val="24"/>
          <w:szCs w:val="24"/>
        </w:rPr>
        <w:t>dado</w:t>
      </w:r>
      <w:r w:rsidR="00BC5444">
        <w:rPr>
          <w:rFonts w:ascii="Times New Roman" w:hAnsi="Times New Roman" w:cs="Times New Roman"/>
          <w:sz w:val="24"/>
          <w:szCs w:val="24"/>
        </w:rPr>
        <w:t xml:space="preserve"> </w:t>
      </w:r>
      <w:r w:rsidR="00930138" w:rsidRPr="002F6963">
        <w:rPr>
          <w:rFonts w:ascii="Times New Roman" w:hAnsi="Times New Roman" w:cs="Times New Roman"/>
          <w:sz w:val="24"/>
          <w:szCs w:val="24"/>
        </w:rPr>
        <w:t>el aumento de la demanda en un contexto de desaceleración de la inversión</w:t>
      </w:r>
      <w:r w:rsidR="00BC5444">
        <w:rPr>
          <w:rFonts w:ascii="Times New Roman" w:hAnsi="Times New Roman" w:cs="Times New Roman"/>
          <w:sz w:val="24"/>
          <w:szCs w:val="24"/>
        </w:rPr>
        <w:t xml:space="preserve"> </w:t>
      </w:r>
      <w:r w:rsidR="00576931">
        <w:rPr>
          <w:rFonts w:ascii="Times New Roman" w:hAnsi="Times New Roman" w:cs="Times New Roman"/>
          <w:sz w:val="24"/>
          <w:szCs w:val="24"/>
        </w:rPr>
        <w:t xml:space="preserve">del sector </w:t>
      </w:r>
      <w:r w:rsidR="00923894">
        <w:rPr>
          <w:rFonts w:ascii="Times New Roman" w:hAnsi="Times New Roman" w:cs="Times New Roman"/>
          <w:sz w:val="24"/>
          <w:szCs w:val="24"/>
        </w:rPr>
        <w:t>y falt</w:t>
      </w:r>
      <w:r w:rsidR="00576931">
        <w:rPr>
          <w:rFonts w:ascii="Times New Roman" w:hAnsi="Times New Roman" w:cs="Times New Roman"/>
          <w:sz w:val="24"/>
          <w:szCs w:val="24"/>
        </w:rPr>
        <w:t>a</w:t>
      </w:r>
      <w:r w:rsidR="00923894">
        <w:rPr>
          <w:rFonts w:ascii="Times New Roman" w:hAnsi="Times New Roman" w:cs="Times New Roman"/>
          <w:sz w:val="24"/>
          <w:szCs w:val="24"/>
        </w:rPr>
        <w:t xml:space="preserve"> de anticipación del gobierno, </w:t>
      </w:r>
      <w:r w:rsidR="00965445">
        <w:rPr>
          <w:rFonts w:ascii="Times New Roman" w:hAnsi="Times New Roman" w:cs="Times New Roman"/>
          <w:sz w:val="24"/>
          <w:szCs w:val="24"/>
        </w:rPr>
        <w:t>así</w:t>
      </w:r>
      <w:r w:rsidR="00923894">
        <w:rPr>
          <w:rFonts w:ascii="Times New Roman" w:hAnsi="Times New Roman" w:cs="Times New Roman"/>
          <w:sz w:val="24"/>
          <w:szCs w:val="24"/>
        </w:rPr>
        <w:t xml:space="preserve"> como un</w:t>
      </w:r>
      <w:r w:rsidR="00930138" w:rsidRPr="002F6963">
        <w:rPr>
          <w:rFonts w:ascii="Times New Roman" w:hAnsi="Times New Roman" w:cs="Times New Roman"/>
          <w:sz w:val="24"/>
          <w:szCs w:val="24"/>
        </w:rPr>
        <w:t xml:space="preserve"> aumento lento </w:t>
      </w:r>
      <w:r w:rsidR="00930138" w:rsidRPr="002F6963">
        <w:rPr>
          <w:rFonts w:ascii="Times New Roman" w:hAnsi="Times New Roman" w:cs="Times New Roman"/>
          <w:sz w:val="24"/>
          <w:szCs w:val="24"/>
        </w:rPr>
        <w:lastRenderedPageBreak/>
        <w:t>pero creciente de la fuga de capitales.</w:t>
      </w:r>
      <w:r w:rsidR="00BC5444">
        <w:rPr>
          <w:rFonts w:ascii="Times New Roman" w:hAnsi="Times New Roman" w:cs="Times New Roman"/>
          <w:sz w:val="24"/>
          <w:szCs w:val="24"/>
        </w:rPr>
        <w:t xml:space="preserve"> </w:t>
      </w:r>
      <w:r w:rsidR="00930138" w:rsidRPr="002F6963">
        <w:rPr>
          <w:rFonts w:ascii="Times New Roman" w:hAnsi="Times New Roman" w:cs="Times New Roman"/>
          <w:sz w:val="24"/>
          <w:szCs w:val="24"/>
        </w:rPr>
        <w:t xml:space="preserve">Ese año </w:t>
      </w:r>
      <w:r w:rsidR="00121580" w:rsidRPr="002F6963">
        <w:rPr>
          <w:rFonts w:ascii="Times New Roman" w:hAnsi="Times New Roman" w:cs="Times New Roman"/>
          <w:sz w:val="24"/>
          <w:szCs w:val="24"/>
        </w:rPr>
        <w:t>registró</w:t>
      </w:r>
      <w:r w:rsidR="00BC5444">
        <w:rPr>
          <w:rFonts w:ascii="Times New Roman" w:hAnsi="Times New Roman" w:cs="Times New Roman"/>
          <w:sz w:val="24"/>
          <w:szCs w:val="24"/>
        </w:rPr>
        <w:t xml:space="preserve"> </w:t>
      </w:r>
      <w:r w:rsidR="00576931">
        <w:rPr>
          <w:rFonts w:ascii="Times New Roman" w:hAnsi="Times New Roman" w:cs="Times New Roman"/>
          <w:sz w:val="24"/>
          <w:szCs w:val="24"/>
        </w:rPr>
        <w:t>una intensificación</w:t>
      </w:r>
      <w:r w:rsidR="00930138" w:rsidRPr="002F6963">
        <w:rPr>
          <w:rFonts w:ascii="Times New Roman" w:hAnsi="Times New Roman" w:cs="Times New Roman"/>
          <w:sz w:val="24"/>
          <w:szCs w:val="24"/>
        </w:rPr>
        <w:t xml:space="preserve"> de la especulación sobre el dólar</w:t>
      </w:r>
      <w:r w:rsidR="00121580" w:rsidRPr="002F6963">
        <w:rPr>
          <w:rFonts w:ascii="Times New Roman" w:hAnsi="Times New Roman" w:cs="Times New Roman"/>
          <w:sz w:val="24"/>
          <w:szCs w:val="24"/>
        </w:rPr>
        <w:t>, la salida de ahorros y capitales</w:t>
      </w:r>
      <w:r w:rsidR="00930138" w:rsidRPr="002F6963">
        <w:rPr>
          <w:rFonts w:ascii="Times New Roman" w:hAnsi="Times New Roman" w:cs="Times New Roman"/>
          <w:sz w:val="24"/>
          <w:szCs w:val="24"/>
        </w:rPr>
        <w:t xml:space="preserve"> y una importante caída de las reservas de divisas del Banco Central, lo que oblig</w:t>
      </w:r>
      <w:r w:rsidR="00176FD9" w:rsidRPr="002F6963">
        <w:rPr>
          <w:rFonts w:ascii="Times New Roman" w:hAnsi="Times New Roman" w:cs="Times New Roman"/>
          <w:sz w:val="24"/>
          <w:szCs w:val="24"/>
        </w:rPr>
        <w:t>ó</w:t>
      </w:r>
      <w:r w:rsidR="00930138" w:rsidRPr="002F6963">
        <w:rPr>
          <w:rFonts w:ascii="Times New Roman" w:hAnsi="Times New Roman" w:cs="Times New Roman"/>
          <w:sz w:val="24"/>
          <w:szCs w:val="24"/>
        </w:rPr>
        <w:t xml:space="preserve"> a efectuar mayores controles cambiar</w:t>
      </w:r>
      <w:r w:rsidR="00176FD9" w:rsidRPr="002F6963">
        <w:rPr>
          <w:rFonts w:ascii="Times New Roman" w:hAnsi="Times New Roman" w:cs="Times New Roman"/>
          <w:sz w:val="24"/>
          <w:szCs w:val="24"/>
        </w:rPr>
        <w:t>i</w:t>
      </w:r>
      <w:r w:rsidR="00930138" w:rsidRPr="002F6963">
        <w:rPr>
          <w:rFonts w:ascii="Times New Roman" w:hAnsi="Times New Roman" w:cs="Times New Roman"/>
          <w:sz w:val="24"/>
          <w:szCs w:val="24"/>
        </w:rPr>
        <w:t xml:space="preserve">os </w:t>
      </w:r>
      <w:r w:rsidR="00176FD9" w:rsidRPr="002F6963">
        <w:rPr>
          <w:rFonts w:ascii="Times New Roman" w:hAnsi="Times New Roman" w:cs="Times New Roman"/>
          <w:sz w:val="24"/>
          <w:szCs w:val="24"/>
        </w:rPr>
        <w:t xml:space="preserve">y </w:t>
      </w:r>
      <w:r w:rsidR="00930138" w:rsidRPr="002F6963">
        <w:rPr>
          <w:rFonts w:ascii="Times New Roman" w:hAnsi="Times New Roman" w:cs="Times New Roman"/>
          <w:sz w:val="24"/>
          <w:szCs w:val="24"/>
        </w:rPr>
        <w:t xml:space="preserve">aumentar las restricciones </w:t>
      </w:r>
      <w:r w:rsidR="00576931">
        <w:rPr>
          <w:rFonts w:ascii="Times New Roman" w:hAnsi="Times New Roman" w:cs="Times New Roman"/>
          <w:sz w:val="24"/>
          <w:szCs w:val="24"/>
        </w:rPr>
        <w:t>al acceso a</w:t>
      </w:r>
      <w:r w:rsidR="00BC5444">
        <w:rPr>
          <w:rFonts w:ascii="Times New Roman" w:hAnsi="Times New Roman" w:cs="Times New Roman"/>
          <w:sz w:val="24"/>
          <w:szCs w:val="24"/>
        </w:rPr>
        <w:t xml:space="preserve"> </w:t>
      </w:r>
      <w:r w:rsidR="00930138" w:rsidRPr="002F6963">
        <w:rPr>
          <w:rFonts w:ascii="Times New Roman" w:hAnsi="Times New Roman" w:cs="Times New Roman"/>
          <w:sz w:val="24"/>
          <w:szCs w:val="24"/>
        </w:rPr>
        <w:t xml:space="preserve">dólares. </w:t>
      </w:r>
    </w:p>
    <w:p w14:paraId="01E8FEFF" w14:textId="4F764A4B" w:rsidR="0026447C" w:rsidRPr="002F6963" w:rsidRDefault="00930138" w:rsidP="00576931">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El segundo mandato mostraba</w:t>
      </w:r>
      <w:r w:rsidR="00121580" w:rsidRPr="002F6963">
        <w:rPr>
          <w:rFonts w:ascii="Times New Roman" w:hAnsi="Times New Roman" w:cs="Times New Roman"/>
          <w:sz w:val="24"/>
          <w:szCs w:val="24"/>
        </w:rPr>
        <w:t xml:space="preserve"> así</w:t>
      </w:r>
      <w:r w:rsidRPr="002F6963">
        <w:rPr>
          <w:rFonts w:ascii="Times New Roman" w:hAnsi="Times New Roman" w:cs="Times New Roman"/>
          <w:sz w:val="24"/>
          <w:szCs w:val="24"/>
        </w:rPr>
        <w:t xml:space="preserve"> el pleno funcionamiento de la llamada “restricción externa”, que había condicionado a la economía argentina en casi toda su historia económica. Las restricciones a la remisión de utilidades al exterior así como a la compra de dólares para ahorro o viajes al exterior </w:t>
      </w:r>
      <w:r w:rsidR="00576931">
        <w:rPr>
          <w:rFonts w:ascii="Times New Roman" w:hAnsi="Times New Roman" w:cs="Times New Roman"/>
          <w:sz w:val="24"/>
          <w:szCs w:val="24"/>
        </w:rPr>
        <w:t>produjeron un</w:t>
      </w:r>
      <w:r w:rsidRPr="002F6963">
        <w:rPr>
          <w:rFonts w:ascii="Times New Roman" w:hAnsi="Times New Roman" w:cs="Times New Roman"/>
          <w:sz w:val="24"/>
          <w:szCs w:val="24"/>
        </w:rPr>
        <w:t xml:space="preserve"> creciente descontento de las distintas fracciones del capital y de los sectores medios</w:t>
      </w:r>
      <w:r w:rsidR="00176FD9" w:rsidRPr="002F6963">
        <w:rPr>
          <w:rFonts w:ascii="Times New Roman" w:hAnsi="Times New Roman" w:cs="Times New Roman"/>
          <w:sz w:val="24"/>
          <w:szCs w:val="24"/>
        </w:rPr>
        <w:t xml:space="preserve"> que venían gozando de l</w:t>
      </w:r>
      <w:r w:rsidR="00203614" w:rsidRPr="002F6963">
        <w:rPr>
          <w:rFonts w:ascii="Times New Roman" w:hAnsi="Times New Roman" w:cs="Times New Roman"/>
          <w:sz w:val="24"/>
          <w:szCs w:val="24"/>
        </w:rPr>
        <w:t>os mayores ingresos resultantes del modelo económico implementado y tenían capacidad de consumo con alto componente importado (como el turismo) y de ahorros que preferían asegurar en dólares</w:t>
      </w:r>
      <w:r w:rsidRPr="002F6963">
        <w:rPr>
          <w:rFonts w:ascii="Times New Roman" w:hAnsi="Times New Roman" w:cs="Times New Roman"/>
          <w:sz w:val="24"/>
          <w:szCs w:val="24"/>
        </w:rPr>
        <w:t xml:space="preserve">. El </w:t>
      </w:r>
      <w:r w:rsidR="00BC5444">
        <w:rPr>
          <w:rFonts w:ascii="Times New Roman" w:hAnsi="Times New Roman" w:cs="Times New Roman"/>
          <w:sz w:val="24"/>
          <w:szCs w:val="24"/>
        </w:rPr>
        <w:t>empresariado</w:t>
      </w:r>
      <w:r w:rsidR="00BC5444" w:rsidRPr="002F6963">
        <w:rPr>
          <w:rFonts w:ascii="Times New Roman" w:hAnsi="Times New Roman" w:cs="Times New Roman"/>
          <w:sz w:val="24"/>
          <w:szCs w:val="24"/>
        </w:rPr>
        <w:t xml:space="preserve"> </w:t>
      </w:r>
      <w:r w:rsidR="00121580" w:rsidRPr="002F6963">
        <w:rPr>
          <w:rFonts w:ascii="Times New Roman" w:hAnsi="Times New Roman" w:cs="Times New Roman"/>
          <w:sz w:val="24"/>
          <w:szCs w:val="24"/>
        </w:rPr>
        <w:t>retaceó</w:t>
      </w:r>
      <w:r w:rsidRPr="002F6963">
        <w:rPr>
          <w:rFonts w:ascii="Times New Roman" w:hAnsi="Times New Roman" w:cs="Times New Roman"/>
          <w:sz w:val="24"/>
          <w:szCs w:val="24"/>
        </w:rPr>
        <w:t xml:space="preserve"> aún más la inversión alegando el </w:t>
      </w:r>
      <w:r w:rsidR="00117BB5">
        <w:rPr>
          <w:rFonts w:ascii="Times New Roman" w:hAnsi="Times New Roman" w:cs="Times New Roman"/>
          <w:sz w:val="24"/>
          <w:szCs w:val="24"/>
        </w:rPr>
        <w:t>“</w:t>
      </w:r>
      <w:r w:rsidRPr="002F6963">
        <w:rPr>
          <w:rFonts w:ascii="Times New Roman" w:hAnsi="Times New Roman" w:cs="Times New Roman"/>
          <w:sz w:val="24"/>
          <w:szCs w:val="24"/>
        </w:rPr>
        <w:t>desmanejo</w:t>
      </w:r>
      <w:r w:rsidR="00117BB5">
        <w:rPr>
          <w:rFonts w:ascii="Times New Roman" w:hAnsi="Times New Roman" w:cs="Times New Roman"/>
          <w:sz w:val="24"/>
          <w:szCs w:val="24"/>
        </w:rPr>
        <w:t>”</w:t>
      </w:r>
      <w:r w:rsidRPr="002F6963">
        <w:rPr>
          <w:rFonts w:ascii="Times New Roman" w:hAnsi="Times New Roman" w:cs="Times New Roman"/>
          <w:sz w:val="24"/>
          <w:szCs w:val="24"/>
        </w:rPr>
        <w:t xml:space="preserve"> macroeconómico del gobierno</w:t>
      </w:r>
      <w:r w:rsidR="00576931">
        <w:rPr>
          <w:rFonts w:ascii="Times New Roman" w:hAnsi="Times New Roman" w:cs="Times New Roman"/>
          <w:sz w:val="24"/>
          <w:szCs w:val="24"/>
        </w:rPr>
        <w:t>, la “inseguridad jurídica”</w:t>
      </w:r>
      <w:r w:rsidRPr="002F6963">
        <w:rPr>
          <w:rFonts w:ascii="Times New Roman" w:hAnsi="Times New Roman" w:cs="Times New Roman"/>
          <w:sz w:val="24"/>
          <w:szCs w:val="24"/>
        </w:rPr>
        <w:t xml:space="preserve"> y </w:t>
      </w:r>
      <w:r w:rsidR="00576931">
        <w:rPr>
          <w:rFonts w:ascii="Times New Roman" w:hAnsi="Times New Roman" w:cs="Times New Roman"/>
          <w:sz w:val="24"/>
          <w:szCs w:val="24"/>
        </w:rPr>
        <w:t>la</w:t>
      </w:r>
      <w:r w:rsidR="00BC5444">
        <w:rPr>
          <w:rFonts w:ascii="Times New Roman" w:hAnsi="Times New Roman" w:cs="Times New Roman"/>
          <w:sz w:val="24"/>
          <w:szCs w:val="24"/>
        </w:rPr>
        <w:t xml:space="preserve"> </w:t>
      </w:r>
      <w:r w:rsidRPr="002F6963">
        <w:rPr>
          <w:rFonts w:ascii="Times New Roman" w:hAnsi="Times New Roman" w:cs="Times New Roman"/>
          <w:sz w:val="24"/>
          <w:szCs w:val="24"/>
        </w:rPr>
        <w:t>poca efectividad para controlar la inflación</w:t>
      </w:r>
      <w:r w:rsidR="00576931">
        <w:rPr>
          <w:rFonts w:ascii="Times New Roman" w:hAnsi="Times New Roman" w:cs="Times New Roman"/>
          <w:sz w:val="24"/>
          <w:szCs w:val="24"/>
        </w:rPr>
        <w:t>. Los</w:t>
      </w:r>
      <w:r w:rsidR="00BC5444">
        <w:rPr>
          <w:rFonts w:ascii="Times New Roman" w:hAnsi="Times New Roman" w:cs="Times New Roman"/>
          <w:sz w:val="24"/>
          <w:szCs w:val="24"/>
        </w:rPr>
        <w:t xml:space="preserve"> </w:t>
      </w:r>
      <w:r w:rsidRPr="002F6963">
        <w:rPr>
          <w:rFonts w:ascii="Times New Roman" w:hAnsi="Times New Roman" w:cs="Times New Roman"/>
          <w:sz w:val="24"/>
          <w:szCs w:val="24"/>
        </w:rPr>
        <w:t xml:space="preserve">sectores medios, que </w:t>
      </w:r>
      <w:r w:rsidR="00121580" w:rsidRPr="002F6963">
        <w:rPr>
          <w:rFonts w:ascii="Times New Roman" w:hAnsi="Times New Roman" w:cs="Times New Roman"/>
          <w:sz w:val="24"/>
          <w:szCs w:val="24"/>
        </w:rPr>
        <w:t xml:space="preserve">veían </w:t>
      </w:r>
      <w:r w:rsidRPr="002F6963">
        <w:rPr>
          <w:rFonts w:ascii="Times New Roman" w:hAnsi="Times New Roman" w:cs="Times New Roman"/>
          <w:sz w:val="24"/>
          <w:szCs w:val="24"/>
        </w:rPr>
        <w:t xml:space="preserve">reducido el poder de compra de los salarios, </w:t>
      </w:r>
      <w:r w:rsidR="00576931">
        <w:rPr>
          <w:rFonts w:ascii="Times New Roman" w:hAnsi="Times New Roman" w:cs="Times New Roman"/>
          <w:sz w:val="24"/>
          <w:szCs w:val="24"/>
        </w:rPr>
        <w:t>atacab</w:t>
      </w:r>
      <w:r w:rsidR="00203614" w:rsidRPr="002F6963">
        <w:rPr>
          <w:rFonts w:ascii="Times New Roman" w:hAnsi="Times New Roman" w:cs="Times New Roman"/>
          <w:sz w:val="24"/>
          <w:szCs w:val="24"/>
        </w:rPr>
        <w:t xml:space="preserve">an </w:t>
      </w:r>
      <w:r w:rsidR="00121580" w:rsidRPr="002F6963">
        <w:rPr>
          <w:rFonts w:ascii="Times New Roman" w:hAnsi="Times New Roman" w:cs="Times New Roman"/>
          <w:sz w:val="24"/>
          <w:szCs w:val="24"/>
        </w:rPr>
        <w:t xml:space="preserve">políticamente </w:t>
      </w:r>
      <w:r w:rsidR="00203614" w:rsidRPr="002F6963">
        <w:rPr>
          <w:rFonts w:ascii="Times New Roman" w:hAnsi="Times New Roman" w:cs="Times New Roman"/>
          <w:sz w:val="24"/>
          <w:szCs w:val="24"/>
        </w:rPr>
        <w:t>al gobierno con consignas como la inseguridad,</w:t>
      </w:r>
      <w:r w:rsidRPr="002F6963">
        <w:rPr>
          <w:rFonts w:ascii="Times New Roman" w:hAnsi="Times New Roman" w:cs="Times New Roman"/>
          <w:sz w:val="24"/>
          <w:szCs w:val="24"/>
        </w:rPr>
        <w:t xml:space="preserve"> la corrupción y </w:t>
      </w:r>
      <w:r w:rsidR="00203614" w:rsidRPr="002F6963">
        <w:rPr>
          <w:rFonts w:ascii="Times New Roman" w:hAnsi="Times New Roman" w:cs="Times New Roman"/>
          <w:sz w:val="24"/>
          <w:szCs w:val="24"/>
        </w:rPr>
        <w:t>e</w:t>
      </w:r>
      <w:r w:rsidRPr="002F6963">
        <w:rPr>
          <w:rFonts w:ascii="Times New Roman" w:hAnsi="Times New Roman" w:cs="Times New Roman"/>
          <w:sz w:val="24"/>
          <w:szCs w:val="24"/>
        </w:rPr>
        <w:t xml:space="preserve">l estilo </w:t>
      </w:r>
      <w:r w:rsidR="00203614" w:rsidRPr="002F6963">
        <w:rPr>
          <w:rFonts w:ascii="Times New Roman" w:hAnsi="Times New Roman" w:cs="Times New Roman"/>
          <w:sz w:val="24"/>
          <w:szCs w:val="24"/>
        </w:rPr>
        <w:t xml:space="preserve">verticalista </w:t>
      </w:r>
      <w:r w:rsidRPr="002F6963">
        <w:rPr>
          <w:rFonts w:ascii="Times New Roman" w:hAnsi="Times New Roman" w:cs="Times New Roman"/>
          <w:sz w:val="24"/>
          <w:szCs w:val="24"/>
        </w:rPr>
        <w:t>del gobierno</w:t>
      </w:r>
      <w:r w:rsidR="00576931">
        <w:rPr>
          <w:rFonts w:ascii="Times New Roman" w:hAnsi="Times New Roman" w:cs="Times New Roman"/>
          <w:sz w:val="24"/>
          <w:szCs w:val="24"/>
        </w:rPr>
        <w:t>. Así como la</w:t>
      </w:r>
      <w:r w:rsidR="00BC5444">
        <w:rPr>
          <w:rFonts w:ascii="Times New Roman" w:hAnsi="Times New Roman" w:cs="Times New Roman"/>
          <w:sz w:val="24"/>
          <w:szCs w:val="24"/>
        </w:rPr>
        <w:t xml:space="preserve"> </w:t>
      </w:r>
      <w:r w:rsidR="00576931">
        <w:rPr>
          <w:rFonts w:ascii="Times New Roman" w:hAnsi="Times New Roman" w:cs="Times New Roman"/>
          <w:sz w:val="24"/>
          <w:szCs w:val="24"/>
        </w:rPr>
        <w:t xml:space="preserve">figura de la líder suscitaba el afecto de las masas populares, la oposición centraba </w:t>
      </w:r>
      <w:r w:rsidR="00BC5444">
        <w:rPr>
          <w:rFonts w:ascii="Times New Roman" w:hAnsi="Times New Roman" w:cs="Times New Roman"/>
          <w:sz w:val="24"/>
          <w:szCs w:val="24"/>
        </w:rPr>
        <w:t xml:space="preserve">en ella </w:t>
      </w:r>
      <w:r w:rsidR="00576931">
        <w:rPr>
          <w:rFonts w:ascii="Times New Roman" w:hAnsi="Times New Roman" w:cs="Times New Roman"/>
          <w:sz w:val="24"/>
          <w:szCs w:val="24"/>
        </w:rPr>
        <w:t>su odio</w:t>
      </w:r>
      <w:r w:rsidR="00BC5444">
        <w:rPr>
          <w:rFonts w:ascii="Times New Roman" w:hAnsi="Times New Roman" w:cs="Times New Roman"/>
          <w:sz w:val="24"/>
          <w:szCs w:val="24"/>
        </w:rPr>
        <w:t>.</w:t>
      </w:r>
    </w:p>
    <w:p w14:paraId="628B2D90" w14:textId="098AECF6" w:rsidR="00E23095" w:rsidRPr="002F6963" w:rsidRDefault="001C5101"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Una ley</w:t>
      </w:r>
      <w:r w:rsidR="00BC5444">
        <w:rPr>
          <w:rFonts w:ascii="Times New Roman" w:hAnsi="Times New Roman" w:cs="Times New Roman"/>
          <w:sz w:val="24"/>
          <w:szCs w:val="24"/>
        </w:rPr>
        <w:t xml:space="preserve"> </w:t>
      </w:r>
      <w:r w:rsidR="00117BB5">
        <w:rPr>
          <w:rFonts w:ascii="Times New Roman" w:hAnsi="Times New Roman" w:cs="Times New Roman"/>
          <w:sz w:val="24"/>
          <w:szCs w:val="24"/>
        </w:rPr>
        <w:t xml:space="preserve">que, </w:t>
      </w:r>
      <w:r w:rsidRPr="002F6963">
        <w:rPr>
          <w:rFonts w:ascii="Times New Roman" w:hAnsi="Times New Roman" w:cs="Times New Roman"/>
          <w:sz w:val="24"/>
          <w:szCs w:val="24"/>
        </w:rPr>
        <w:t>al menos simbólicamente</w:t>
      </w:r>
      <w:r w:rsidR="00117BB5">
        <w:rPr>
          <w:rFonts w:ascii="Times New Roman" w:hAnsi="Times New Roman" w:cs="Times New Roman"/>
          <w:sz w:val="24"/>
          <w:szCs w:val="24"/>
        </w:rPr>
        <w:t>, fue</w:t>
      </w:r>
      <w:r w:rsidRPr="002F6963">
        <w:rPr>
          <w:rFonts w:ascii="Times New Roman" w:hAnsi="Times New Roman" w:cs="Times New Roman"/>
          <w:sz w:val="24"/>
          <w:szCs w:val="24"/>
        </w:rPr>
        <w:t xml:space="preserve"> significativa</w:t>
      </w:r>
      <w:r w:rsidR="00117BB5">
        <w:rPr>
          <w:rFonts w:ascii="Times New Roman" w:hAnsi="Times New Roman" w:cs="Times New Roman"/>
          <w:sz w:val="24"/>
          <w:szCs w:val="24"/>
        </w:rPr>
        <w:t>,</w:t>
      </w:r>
      <w:r w:rsidRPr="002F6963">
        <w:rPr>
          <w:rFonts w:ascii="Times New Roman" w:hAnsi="Times New Roman" w:cs="Times New Roman"/>
          <w:sz w:val="24"/>
          <w:szCs w:val="24"/>
        </w:rPr>
        <w:t xml:space="preserve"> </w:t>
      </w:r>
      <w:r w:rsidR="00576931">
        <w:rPr>
          <w:rFonts w:ascii="Times New Roman" w:hAnsi="Times New Roman" w:cs="Times New Roman"/>
          <w:sz w:val="24"/>
          <w:szCs w:val="24"/>
        </w:rPr>
        <w:t>durante 2011 fue</w:t>
      </w:r>
      <w:r w:rsidR="00E23095" w:rsidRPr="002F6963">
        <w:rPr>
          <w:rFonts w:ascii="Times New Roman" w:hAnsi="Times New Roman" w:cs="Times New Roman"/>
          <w:sz w:val="24"/>
          <w:szCs w:val="24"/>
        </w:rPr>
        <w:t xml:space="preserve"> la referida a la limitación de la extranjerización de l</w:t>
      </w:r>
      <w:r w:rsidRPr="002F6963">
        <w:rPr>
          <w:rFonts w:ascii="Times New Roman" w:hAnsi="Times New Roman" w:cs="Times New Roman"/>
          <w:sz w:val="24"/>
          <w:szCs w:val="24"/>
        </w:rPr>
        <w:t>a propiedad de tierras</w:t>
      </w:r>
      <w:r w:rsidR="00117BB5">
        <w:rPr>
          <w:rFonts w:ascii="Times New Roman" w:hAnsi="Times New Roman" w:cs="Times New Roman"/>
          <w:sz w:val="24"/>
          <w:szCs w:val="24"/>
        </w:rPr>
        <w:t xml:space="preserve">. La </w:t>
      </w:r>
      <w:r w:rsidR="003523D7">
        <w:rPr>
          <w:rFonts w:ascii="Times New Roman" w:hAnsi="Times New Roman" w:cs="Times New Roman"/>
          <w:sz w:val="24"/>
          <w:szCs w:val="24"/>
        </w:rPr>
        <w:t>extranjerización</w:t>
      </w:r>
      <w:r w:rsidRPr="002F6963">
        <w:rPr>
          <w:rFonts w:ascii="Times New Roman" w:hAnsi="Times New Roman" w:cs="Times New Roman"/>
          <w:sz w:val="24"/>
          <w:szCs w:val="24"/>
        </w:rPr>
        <w:t xml:space="preserve"> habí</w:t>
      </w:r>
      <w:r w:rsidR="00E23095" w:rsidRPr="002F6963">
        <w:rPr>
          <w:rFonts w:ascii="Times New Roman" w:hAnsi="Times New Roman" w:cs="Times New Roman"/>
          <w:sz w:val="24"/>
          <w:szCs w:val="24"/>
        </w:rPr>
        <w:t>a alcanzado</w:t>
      </w:r>
      <w:r w:rsidRPr="002F6963">
        <w:rPr>
          <w:rFonts w:ascii="Times New Roman" w:hAnsi="Times New Roman" w:cs="Times New Roman"/>
          <w:sz w:val="24"/>
          <w:szCs w:val="24"/>
        </w:rPr>
        <w:t xml:space="preserve"> cifras muy altas, sin embargo subvaluadas por los mecanismos de uso de testaferros nacionales. </w:t>
      </w:r>
      <w:r w:rsidR="00BC1354">
        <w:rPr>
          <w:rFonts w:ascii="Times New Roman" w:hAnsi="Times New Roman" w:cs="Times New Roman"/>
          <w:sz w:val="24"/>
          <w:szCs w:val="24"/>
        </w:rPr>
        <w:t xml:space="preserve">Sin embargo la ley no dio lugar a medidas concretas para frenar o revertir el grado de extranjerización. </w:t>
      </w:r>
      <w:r w:rsidRPr="002F6963">
        <w:rPr>
          <w:rFonts w:ascii="Times New Roman" w:hAnsi="Times New Roman" w:cs="Times New Roman"/>
          <w:sz w:val="24"/>
          <w:szCs w:val="24"/>
        </w:rPr>
        <w:t>Igualmente importante fue el nuevo régimen del trabajador rural,  cuyo cumplimiento suponía la regula</w:t>
      </w:r>
      <w:r w:rsidR="00576931">
        <w:rPr>
          <w:rFonts w:ascii="Times New Roman" w:hAnsi="Times New Roman" w:cs="Times New Roman"/>
          <w:sz w:val="24"/>
          <w:szCs w:val="24"/>
        </w:rPr>
        <w:t>riza</w:t>
      </w:r>
      <w:r w:rsidRPr="002F6963">
        <w:rPr>
          <w:rFonts w:ascii="Times New Roman" w:hAnsi="Times New Roman" w:cs="Times New Roman"/>
          <w:sz w:val="24"/>
          <w:szCs w:val="24"/>
        </w:rPr>
        <w:t>ción de un 70 % de dichos trabajadores.</w:t>
      </w:r>
      <w:r w:rsidR="00BC5444">
        <w:rPr>
          <w:rFonts w:ascii="Times New Roman" w:hAnsi="Times New Roman" w:cs="Times New Roman"/>
          <w:sz w:val="24"/>
          <w:szCs w:val="24"/>
        </w:rPr>
        <w:t xml:space="preserve"> </w:t>
      </w:r>
      <w:r w:rsidR="00576931">
        <w:rPr>
          <w:rFonts w:ascii="Times New Roman" w:hAnsi="Times New Roman" w:cs="Times New Roman"/>
          <w:sz w:val="24"/>
          <w:szCs w:val="24"/>
        </w:rPr>
        <w:t>Paradojalmente</w:t>
      </w:r>
      <w:r w:rsidRPr="002F6963">
        <w:rPr>
          <w:rFonts w:ascii="Times New Roman" w:hAnsi="Times New Roman" w:cs="Times New Roman"/>
          <w:sz w:val="24"/>
          <w:szCs w:val="24"/>
        </w:rPr>
        <w:t>, esto</w:t>
      </w:r>
      <w:r w:rsidR="00BC5444">
        <w:rPr>
          <w:rFonts w:ascii="Times New Roman" w:hAnsi="Times New Roman" w:cs="Times New Roman"/>
          <w:sz w:val="24"/>
          <w:szCs w:val="24"/>
        </w:rPr>
        <w:t xml:space="preserve"> </w:t>
      </w:r>
      <w:r w:rsidR="00576931">
        <w:rPr>
          <w:rFonts w:ascii="Times New Roman" w:hAnsi="Times New Roman" w:cs="Times New Roman"/>
          <w:sz w:val="24"/>
          <w:szCs w:val="24"/>
        </w:rPr>
        <w:t>suscitaba la oposición del s</w:t>
      </w:r>
      <w:r w:rsidRPr="002F6963">
        <w:rPr>
          <w:rFonts w:ascii="Times New Roman" w:hAnsi="Times New Roman" w:cs="Times New Roman"/>
          <w:sz w:val="24"/>
          <w:szCs w:val="24"/>
        </w:rPr>
        <w:t>indicato que</w:t>
      </w:r>
      <w:r w:rsidR="00BC5444">
        <w:rPr>
          <w:rFonts w:ascii="Times New Roman" w:hAnsi="Times New Roman" w:cs="Times New Roman"/>
          <w:sz w:val="24"/>
          <w:szCs w:val="24"/>
        </w:rPr>
        <w:t xml:space="preserve"> </w:t>
      </w:r>
      <w:r w:rsidRPr="002F6963">
        <w:rPr>
          <w:rFonts w:ascii="Times New Roman" w:hAnsi="Times New Roman" w:cs="Times New Roman"/>
          <w:sz w:val="24"/>
          <w:szCs w:val="24"/>
        </w:rPr>
        <w:t>los</w:t>
      </w:r>
      <w:r w:rsidR="00BC5444">
        <w:rPr>
          <w:rFonts w:ascii="Times New Roman" w:hAnsi="Times New Roman" w:cs="Times New Roman"/>
          <w:sz w:val="24"/>
          <w:szCs w:val="24"/>
        </w:rPr>
        <w:t xml:space="preserve"> </w:t>
      </w:r>
      <w:r w:rsidRPr="002F6963">
        <w:rPr>
          <w:rFonts w:ascii="Times New Roman" w:hAnsi="Times New Roman" w:cs="Times New Roman"/>
          <w:sz w:val="24"/>
          <w:szCs w:val="24"/>
        </w:rPr>
        <w:t xml:space="preserve">venía representando en connivencia con los empleadores del sector. Este sindicato se uniría a un frente sindical de oposición, encabezado por </w:t>
      </w:r>
      <w:r w:rsidR="00BC5444">
        <w:rPr>
          <w:rFonts w:ascii="Times New Roman" w:hAnsi="Times New Roman" w:cs="Times New Roman"/>
          <w:sz w:val="24"/>
          <w:szCs w:val="24"/>
        </w:rPr>
        <w:t xml:space="preserve">el fragmento de </w:t>
      </w:r>
      <w:r w:rsidRPr="002F6963">
        <w:rPr>
          <w:rFonts w:ascii="Times New Roman" w:hAnsi="Times New Roman" w:cs="Times New Roman"/>
          <w:sz w:val="24"/>
          <w:szCs w:val="24"/>
        </w:rPr>
        <w:t>la central obrera</w:t>
      </w:r>
      <w:r w:rsidR="00BC5444">
        <w:rPr>
          <w:rFonts w:ascii="Times New Roman" w:hAnsi="Times New Roman" w:cs="Times New Roman"/>
          <w:sz w:val="24"/>
          <w:szCs w:val="24"/>
        </w:rPr>
        <w:t xml:space="preserve"> </w:t>
      </w:r>
      <w:r w:rsidRPr="002F6963">
        <w:rPr>
          <w:rFonts w:ascii="Times New Roman" w:hAnsi="Times New Roman" w:cs="Times New Roman"/>
          <w:sz w:val="24"/>
          <w:szCs w:val="24"/>
        </w:rPr>
        <w:t xml:space="preserve">que se desvinculó del gobierno a raíz de que su demanda de lugares en las listas parlamentarias no </w:t>
      </w:r>
      <w:r w:rsidR="00965445" w:rsidRPr="002F6963">
        <w:rPr>
          <w:rFonts w:ascii="Times New Roman" w:hAnsi="Times New Roman" w:cs="Times New Roman"/>
          <w:sz w:val="24"/>
          <w:szCs w:val="24"/>
        </w:rPr>
        <w:t>había</w:t>
      </w:r>
      <w:r w:rsidRPr="002F6963">
        <w:rPr>
          <w:rFonts w:ascii="Times New Roman" w:hAnsi="Times New Roman" w:cs="Times New Roman"/>
          <w:sz w:val="24"/>
          <w:szCs w:val="24"/>
        </w:rPr>
        <w:t xml:space="preserve"> sido atendida por la presidenta. Esa base organizativa sería utilizada para realizar huelgas generales y asociarse con las fuerzas de oposición junto con la CTA disidente.</w:t>
      </w:r>
    </w:p>
    <w:p w14:paraId="105FDE9C" w14:textId="2D8296F0" w:rsidR="0026447C" w:rsidRPr="002F6963" w:rsidRDefault="00930138"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lastRenderedPageBreak/>
        <w:t>Dos episodios</w:t>
      </w:r>
      <w:r w:rsidR="00A517D2" w:rsidRPr="002F6963">
        <w:rPr>
          <w:rFonts w:ascii="Times New Roman" w:hAnsi="Times New Roman" w:cs="Times New Roman"/>
          <w:sz w:val="24"/>
          <w:szCs w:val="24"/>
        </w:rPr>
        <w:t xml:space="preserve"> propiamente económicos</w:t>
      </w:r>
      <w:r w:rsidR="00BC5444">
        <w:rPr>
          <w:rFonts w:ascii="Times New Roman" w:hAnsi="Times New Roman" w:cs="Times New Roman"/>
          <w:sz w:val="24"/>
          <w:szCs w:val="24"/>
        </w:rPr>
        <w:t xml:space="preserve"> </w:t>
      </w:r>
      <w:r w:rsidR="00203614" w:rsidRPr="002F6963">
        <w:rPr>
          <w:rFonts w:ascii="Times New Roman" w:hAnsi="Times New Roman" w:cs="Times New Roman"/>
          <w:sz w:val="24"/>
          <w:szCs w:val="24"/>
        </w:rPr>
        <w:t xml:space="preserve">de este período </w:t>
      </w:r>
      <w:r w:rsidRPr="002F6963">
        <w:rPr>
          <w:rFonts w:ascii="Times New Roman" w:hAnsi="Times New Roman" w:cs="Times New Roman"/>
          <w:sz w:val="24"/>
          <w:szCs w:val="24"/>
        </w:rPr>
        <w:t xml:space="preserve">merecen destacarse dado el peso político de ambos en la construcción del poder político del gobierno. En primer lugar la decisión en 2012 de re-estatizar </w:t>
      </w:r>
      <w:r w:rsidR="00203614" w:rsidRPr="002F6963">
        <w:rPr>
          <w:rFonts w:ascii="Times New Roman" w:hAnsi="Times New Roman" w:cs="Times New Roman"/>
          <w:sz w:val="24"/>
          <w:szCs w:val="24"/>
        </w:rPr>
        <w:t>expropiando y no confiscando</w:t>
      </w:r>
      <w:r w:rsidR="00E92DD1">
        <w:rPr>
          <w:rFonts w:ascii="Times New Roman" w:hAnsi="Times New Roman" w:cs="Times New Roman"/>
          <w:sz w:val="24"/>
          <w:szCs w:val="24"/>
        </w:rPr>
        <w:t xml:space="preserve"> </w:t>
      </w:r>
      <w:r w:rsidRPr="002F6963">
        <w:rPr>
          <w:rFonts w:ascii="Times New Roman" w:hAnsi="Times New Roman" w:cs="Times New Roman"/>
          <w:sz w:val="24"/>
          <w:szCs w:val="24"/>
        </w:rPr>
        <w:t>la empresa petrolera YPF</w:t>
      </w:r>
      <w:r w:rsidR="00121580" w:rsidRPr="002F6963">
        <w:rPr>
          <w:rFonts w:ascii="Times New Roman" w:hAnsi="Times New Roman" w:cs="Times New Roman"/>
          <w:sz w:val="24"/>
          <w:szCs w:val="24"/>
        </w:rPr>
        <w:t>,</w:t>
      </w:r>
      <w:r w:rsidRPr="002F6963">
        <w:rPr>
          <w:rFonts w:ascii="Times New Roman" w:hAnsi="Times New Roman" w:cs="Times New Roman"/>
          <w:sz w:val="24"/>
          <w:szCs w:val="24"/>
        </w:rPr>
        <w:t xml:space="preserve"> ante el incumplimiento de los compromisos de inversión de</w:t>
      </w:r>
      <w:r w:rsidR="00203614" w:rsidRPr="002F6963">
        <w:rPr>
          <w:rFonts w:ascii="Times New Roman" w:hAnsi="Times New Roman" w:cs="Times New Roman"/>
          <w:sz w:val="24"/>
          <w:szCs w:val="24"/>
        </w:rPr>
        <w:t>l grupo español</w:t>
      </w:r>
      <w:r w:rsidRPr="002F6963">
        <w:rPr>
          <w:rFonts w:ascii="Times New Roman" w:hAnsi="Times New Roman" w:cs="Times New Roman"/>
          <w:sz w:val="24"/>
          <w:szCs w:val="24"/>
        </w:rPr>
        <w:t xml:space="preserve"> REPSOL y la necesidad de procurar el autoabastecimiento energético. </w:t>
      </w:r>
    </w:p>
    <w:p w14:paraId="17B2A592" w14:textId="1ED326EC" w:rsidR="00C027F1" w:rsidRPr="002F6963" w:rsidRDefault="00097FFB" w:rsidP="0050729D">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Por otro lado, </w:t>
      </w:r>
      <w:r w:rsidR="00121580" w:rsidRPr="002F6963">
        <w:rPr>
          <w:rFonts w:ascii="Times New Roman" w:hAnsi="Times New Roman" w:cs="Times New Roman"/>
          <w:sz w:val="24"/>
          <w:szCs w:val="24"/>
        </w:rPr>
        <w:t xml:space="preserve">se produjo </w:t>
      </w:r>
      <w:r w:rsidRPr="002F6963">
        <w:rPr>
          <w:rFonts w:ascii="Times New Roman" w:hAnsi="Times New Roman" w:cs="Times New Roman"/>
          <w:sz w:val="24"/>
          <w:szCs w:val="24"/>
        </w:rPr>
        <w:t xml:space="preserve">la reforma de la Carta Orgánica del Banco Central para permitir el uso  de las reservas para ser aplicadas al estímulo a proyectos de desarrollo productivo, lo que </w:t>
      </w:r>
      <w:r w:rsidR="00E92DD1">
        <w:rPr>
          <w:rFonts w:ascii="Times New Roman" w:hAnsi="Times New Roman" w:cs="Times New Roman"/>
          <w:sz w:val="24"/>
          <w:szCs w:val="24"/>
        </w:rPr>
        <w:t>había estado</w:t>
      </w:r>
      <w:r w:rsidR="00E92DD1" w:rsidRPr="002F6963">
        <w:rPr>
          <w:rFonts w:ascii="Times New Roman" w:hAnsi="Times New Roman" w:cs="Times New Roman"/>
          <w:sz w:val="24"/>
          <w:szCs w:val="24"/>
        </w:rPr>
        <w:t xml:space="preserve"> </w:t>
      </w:r>
      <w:r w:rsidRPr="002F6963">
        <w:rPr>
          <w:rFonts w:ascii="Times New Roman" w:hAnsi="Times New Roman" w:cs="Times New Roman"/>
          <w:sz w:val="24"/>
          <w:szCs w:val="24"/>
        </w:rPr>
        <w:t>vedado desde la convertibilidad.</w:t>
      </w:r>
    </w:p>
    <w:p w14:paraId="3B86A343" w14:textId="5E7F3E39" w:rsidR="00AB1300" w:rsidRPr="002F6963" w:rsidRDefault="00B46B0F"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Las tensiones económicas </w:t>
      </w:r>
      <w:r w:rsidR="00121580" w:rsidRPr="002F6963">
        <w:rPr>
          <w:rFonts w:ascii="Times New Roman" w:hAnsi="Times New Roman" w:cs="Times New Roman"/>
          <w:sz w:val="24"/>
          <w:szCs w:val="24"/>
        </w:rPr>
        <w:t>fueron</w:t>
      </w:r>
      <w:r w:rsidRPr="002F6963">
        <w:rPr>
          <w:rFonts w:ascii="Times New Roman" w:hAnsi="Times New Roman" w:cs="Times New Roman"/>
          <w:sz w:val="24"/>
          <w:szCs w:val="24"/>
        </w:rPr>
        <w:t xml:space="preserve"> en aumento y l</w:t>
      </w:r>
      <w:r w:rsidR="00C027F1" w:rsidRPr="002F6963">
        <w:rPr>
          <w:rFonts w:ascii="Times New Roman" w:hAnsi="Times New Roman" w:cs="Times New Roman"/>
          <w:sz w:val="24"/>
          <w:szCs w:val="24"/>
        </w:rPr>
        <w:t xml:space="preserve">a caída de reservas </w:t>
      </w:r>
      <w:r w:rsidR="00121580" w:rsidRPr="002F6963">
        <w:rPr>
          <w:rFonts w:ascii="Times New Roman" w:hAnsi="Times New Roman" w:cs="Times New Roman"/>
          <w:sz w:val="24"/>
          <w:szCs w:val="24"/>
        </w:rPr>
        <w:t>iba</w:t>
      </w:r>
      <w:r w:rsidR="00C027F1" w:rsidRPr="002F6963">
        <w:rPr>
          <w:rFonts w:ascii="Times New Roman" w:hAnsi="Times New Roman" w:cs="Times New Roman"/>
          <w:sz w:val="24"/>
          <w:szCs w:val="24"/>
        </w:rPr>
        <w:t xml:space="preserve"> a ser muy significativa al pasar de un record histórico de 52.100 millones en 2010 a 29.400 millones en enero de 2014, momento en que el </w:t>
      </w:r>
      <w:r w:rsidR="0073058A">
        <w:rPr>
          <w:rFonts w:ascii="Times New Roman" w:hAnsi="Times New Roman" w:cs="Times New Roman"/>
          <w:sz w:val="24"/>
          <w:szCs w:val="24"/>
        </w:rPr>
        <w:t>M</w:t>
      </w:r>
      <w:r w:rsidR="00C027F1" w:rsidRPr="002F6963">
        <w:rPr>
          <w:rFonts w:ascii="Times New Roman" w:hAnsi="Times New Roman" w:cs="Times New Roman"/>
          <w:sz w:val="24"/>
          <w:szCs w:val="24"/>
        </w:rPr>
        <w:t xml:space="preserve">inistro de </w:t>
      </w:r>
      <w:r w:rsidR="0073058A">
        <w:rPr>
          <w:rFonts w:ascii="Times New Roman" w:hAnsi="Times New Roman" w:cs="Times New Roman"/>
          <w:sz w:val="24"/>
          <w:szCs w:val="24"/>
        </w:rPr>
        <w:t>E</w:t>
      </w:r>
      <w:r w:rsidR="00C027F1" w:rsidRPr="002F6963">
        <w:rPr>
          <w:rFonts w:ascii="Times New Roman" w:hAnsi="Times New Roman" w:cs="Times New Roman"/>
          <w:sz w:val="24"/>
          <w:szCs w:val="24"/>
        </w:rPr>
        <w:t xml:space="preserve">conomía </w:t>
      </w:r>
      <w:r w:rsidR="0073058A">
        <w:rPr>
          <w:rFonts w:ascii="Times New Roman" w:hAnsi="Times New Roman" w:cs="Times New Roman"/>
          <w:sz w:val="24"/>
          <w:szCs w:val="24"/>
        </w:rPr>
        <w:t xml:space="preserve">Axel </w:t>
      </w:r>
      <w:r w:rsidR="00C027F1" w:rsidRPr="002F6963">
        <w:rPr>
          <w:rFonts w:ascii="Times New Roman" w:hAnsi="Times New Roman" w:cs="Times New Roman"/>
          <w:sz w:val="24"/>
          <w:szCs w:val="24"/>
        </w:rPr>
        <w:t>Kicillof decid</w:t>
      </w:r>
      <w:r w:rsidR="00121580" w:rsidRPr="002F6963">
        <w:rPr>
          <w:rFonts w:ascii="Times New Roman" w:hAnsi="Times New Roman" w:cs="Times New Roman"/>
          <w:sz w:val="24"/>
          <w:szCs w:val="24"/>
        </w:rPr>
        <w:t>ió</w:t>
      </w:r>
      <w:r w:rsidR="00E92DD1">
        <w:rPr>
          <w:rFonts w:ascii="Times New Roman" w:hAnsi="Times New Roman" w:cs="Times New Roman"/>
          <w:sz w:val="24"/>
          <w:szCs w:val="24"/>
        </w:rPr>
        <w:t xml:space="preserve"> </w:t>
      </w:r>
      <w:r w:rsidR="00121580" w:rsidRPr="002F6963">
        <w:rPr>
          <w:rFonts w:ascii="Times New Roman" w:hAnsi="Times New Roman" w:cs="Times New Roman"/>
          <w:sz w:val="24"/>
          <w:szCs w:val="24"/>
        </w:rPr>
        <w:t>un</w:t>
      </w:r>
      <w:r w:rsidR="00C027F1" w:rsidRPr="002F6963">
        <w:rPr>
          <w:rFonts w:ascii="Times New Roman" w:hAnsi="Times New Roman" w:cs="Times New Roman"/>
          <w:sz w:val="24"/>
          <w:szCs w:val="24"/>
        </w:rPr>
        <w:t>a devaluación del peso cercana al 20% y la subida de las tasas de interés bancarias.</w:t>
      </w:r>
      <w:r w:rsidRPr="002F6963">
        <w:rPr>
          <w:rFonts w:ascii="Times New Roman" w:hAnsi="Times New Roman" w:cs="Times New Roman"/>
          <w:sz w:val="24"/>
          <w:szCs w:val="24"/>
        </w:rPr>
        <w:t xml:space="preserve"> El aumento del control sobre las importaciones se </w:t>
      </w:r>
      <w:r w:rsidR="00121580" w:rsidRPr="002F6963">
        <w:rPr>
          <w:rFonts w:ascii="Times New Roman" w:hAnsi="Times New Roman" w:cs="Times New Roman"/>
          <w:sz w:val="24"/>
          <w:szCs w:val="24"/>
        </w:rPr>
        <w:t xml:space="preserve">hacía </w:t>
      </w:r>
      <w:r w:rsidRPr="002F6963">
        <w:rPr>
          <w:rFonts w:ascii="Times New Roman" w:hAnsi="Times New Roman" w:cs="Times New Roman"/>
          <w:sz w:val="24"/>
          <w:szCs w:val="24"/>
        </w:rPr>
        <w:t>necesario ante la reducción del saldo de divisas y el comienzo de la desaceleración de la actividad económica, incluso de la industria, que persiste hasta este momento. Esto no contribuy</w:t>
      </w:r>
      <w:r w:rsidR="00121580" w:rsidRPr="002F6963">
        <w:rPr>
          <w:rFonts w:ascii="Times New Roman" w:hAnsi="Times New Roman" w:cs="Times New Roman"/>
          <w:sz w:val="24"/>
          <w:szCs w:val="24"/>
        </w:rPr>
        <w:t>ó</w:t>
      </w:r>
      <w:r w:rsidRPr="002F6963">
        <w:rPr>
          <w:rFonts w:ascii="Times New Roman" w:hAnsi="Times New Roman" w:cs="Times New Roman"/>
          <w:sz w:val="24"/>
          <w:szCs w:val="24"/>
        </w:rPr>
        <w:t xml:space="preserve"> a </w:t>
      </w:r>
      <w:r w:rsidR="00203614" w:rsidRPr="002F6963">
        <w:rPr>
          <w:rFonts w:ascii="Times New Roman" w:hAnsi="Times New Roman" w:cs="Times New Roman"/>
          <w:sz w:val="24"/>
          <w:szCs w:val="24"/>
        </w:rPr>
        <w:t xml:space="preserve">disminuir </w:t>
      </w:r>
      <w:r w:rsidRPr="002F6963">
        <w:rPr>
          <w:rFonts w:ascii="Times New Roman" w:hAnsi="Times New Roman" w:cs="Times New Roman"/>
          <w:sz w:val="24"/>
          <w:szCs w:val="24"/>
        </w:rPr>
        <w:t xml:space="preserve">la proporción de trabajo no registrado, que se </w:t>
      </w:r>
      <w:r w:rsidR="00203614" w:rsidRPr="002F6963">
        <w:rPr>
          <w:rFonts w:ascii="Times New Roman" w:hAnsi="Times New Roman" w:cs="Times New Roman"/>
          <w:sz w:val="24"/>
          <w:szCs w:val="24"/>
        </w:rPr>
        <w:t xml:space="preserve">había reducido </w:t>
      </w:r>
      <w:r w:rsidRPr="002F6963">
        <w:rPr>
          <w:rFonts w:ascii="Times New Roman" w:hAnsi="Times New Roman" w:cs="Times New Roman"/>
          <w:sz w:val="24"/>
          <w:szCs w:val="24"/>
        </w:rPr>
        <w:t xml:space="preserve">considerablemente hasta 2009 pero que desde allí no </w:t>
      </w:r>
      <w:r w:rsidR="00121580" w:rsidRPr="002F6963">
        <w:rPr>
          <w:rFonts w:ascii="Times New Roman" w:hAnsi="Times New Roman" w:cs="Times New Roman"/>
          <w:sz w:val="24"/>
          <w:szCs w:val="24"/>
        </w:rPr>
        <w:t xml:space="preserve">pudo </w:t>
      </w:r>
      <w:r w:rsidRPr="002F6963">
        <w:rPr>
          <w:rFonts w:ascii="Times New Roman" w:hAnsi="Times New Roman" w:cs="Times New Roman"/>
          <w:sz w:val="24"/>
          <w:szCs w:val="24"/>
        </w:rPr>
        <w:t>bajar del 33%. A su vez, la inflación com</w:t>
      </w:r>
      <w:r w:rsidR="00121580" w:rsidRPr="002F6963">
        <w:rPr>
          <w:rFonts w:ascii="Times New Roman" w:hAnsi="Times New Roman" w:cs="Times New Roman"/>
          <w:sz w:val="24"/>
          <w:szCs w:val="24"/>
        </w:rPr>
        <w:t>enzó</w:t>
      </w:r>
      <w:r w:rsidRPr="002F6963">
        <w:rPr>
          <w:rFonts w:ascii="Times New Roman" w:hAnsi="Times New Roman" w:cs="Times New Roman"/>
          <w:sz w:val="24"/>
          <w:szCs w:val="24"/>
        </w:rPr>
        <w:t xml:space="preserve"> a erosionar los aumentos salariales obtenidos en esto</w:t>
      </w:r>
      <w:r w:rsidR="00203614" w:rsidRPr="002F6963">
        <w:rPr>
          <w:rFonts w:ascii="Times New Roman" w:hAnsi="Times New Roman" w:cs="Times New Roman"/>
          <w:sz w:val="24"/>
          <w:szCs w:val="24"/>
        </w:rPr>
        <w:t>s</w:t>
      </w:r>
      <w:r w:rsidR="00E92DD1">
        <w:rPr>
          <w:rFonts w:ascii="Times New Roman" w:hAnsi="Times New Roman" w:cs="Times New Roman"/>
          <w:sz w:val="24"/>
          <w:szCs w:val="24"/>
        </w:rPr>
        <w:t xml:space="preserve"> </w:t>
      </w:r>
      <w:r w:rsidR="000809BC" w:rsidRPr="002F6963">
        <w:rPr>
          <w:rFonts w:ascii="Times New Roman" w:hAnsi="Times New Roman" w:cs="Times New Roman"/>
          <w:sz w:val="24"/>
          <w:szCs w:val="24"/>
        </w:rPr>
        <w:t>años</w:t>
      </w:r>
      <w:r w:rsidRPr="002F6963">
        <w:rPr>
          <w:rFonts w:ascii="Times New Roman" w:hAnsi="Times New Roman" w:cs="Times New Roman"/>
          <w:sz w:val="24"/>
          <w:szCs w:val="24"/>
        </w:rPr>
        <w:t xml:space="preserve"> por los sectores trabajadores sindicalizados, con lo cual </w:t>
      </w:r>
      <w:r w:rsidR="00121580" w:rsidRPr="002F6963">
        <w:rPr>
          <w:rFonts w:ascii="Times New Roman" w:hAnsi="Times New Roman" w:cs="Times New Roman"/>
          <w:sz w:val="24"/>
          <w:szCs w:val="24"/>
        </w:rPr>
        <w:t xml:space="preserve">se agudizó </w:t>
      </w:r>
      <w:r w:rsidRPr="002F6963">
        <w:rPr>
          <w:rFonts w:ascii="Times New Roman" w:hAnsi="Times New Roman" w:cs="Times New Roman"/>
          <w:sz w:val="24"/>
          <w:szCs w:val="24"/>
        </w:rPr>
        <w:t xml:space="preserve">el descontento entre </w:t>
      </w:r>
      <w:r w:rsidR="00121580" w:rsidRPr="002F6963">
        <w:rPr>
          <w:rFonts w:ascii="Times New Roman" w:hAnsi="Times New Roman" w:cs="Times New Roman"/>
          <w:sz w:val="24"/>
          <w:szCs w:val="24"/>
        </w:rPr>
        <w:t xml:space="preserve">sectores </w:t>
      </w:r>
      <w:r w:rsidRPr="002F6963">
        <w:rPr>
          <w:rFonts w:ascii="Times New Roman" w:hAnsi="Times New Roman" w:cs="Times New Roman"/>
          <w:sz w:val="24"/>
          <w:szCs w:val="24"/>
        </w:rPr>
        <w:t>beneficiarios del “modelo de crecimiento con inclusión social”.</w:t>
      </w:r>
      <w:r w:rsidR="003552EE" w:rsidRPr="002F6963">
        <w:rPr>
          <w:rFonts w:ascii="Times New Roman" w:hAnsi="Times New Roman" w:cs="Times New Roman"/>
          <w:sz w:val="24"/>
          <w:szCs w:val="24"/>
        </w:rPr>
        <w:t xml:space="preserve"> Al final del 2012 se produ</w:t>
      </w:r>
      <w:r w:rsidR="00576931">
        <w:rPr>
          <w:rFonts w:ascii="Times New Roman" w:hAnsi="Times New Roman" w:cs="Times New Roman"/>
          <w:sz w:val="24"/>
          <w:szCs w:val="24"/>
        </w:rPr>
        <w:t>jeron</w:t>
      </w:r>
      <w:r w:rsidR="003552EE" w:rsidRPr="002F6963">
        <w:rPr>
          <w:rFonts w:ascii="Times New Roman" w:hAnsi="Times New Roman" w:cs="Times New Roman"/>
          <w:sz w:val="24"/>
          <w:szCs w:val="24"/>
        </w:rPr>
        <w:t xml:space="preserve"> manifestaciones coordinadas de protesta por el alza de precios.</w:t>
      </w:r>
    </w:p>
    <w:p w14:paraId="37321749" w14:textId="695EA3D0" w:rsidR="00E72031" w:rsidRPr="002F6963" w:rsidRDefault="00E72031"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El gobierno logró un triunfo al expedir</w:t>
      </w:r>
      <w:r w:rsidR="00576931">
        <w:rPr>
          <w:rFonts w:ascii="Times New Roman" w:hAnsi="Times New Roman" w:cs="Times New Roman"/>
          <w:sz w:val="24"/>
          <w:szCs w:val="24"/>
        </w:rPr>
        <w:t>se la Corte Suprema afirmando</w:t>
      </w:r>
      <w:r w:rsidRPr="002F6963">
        <w:rPr>
          <w:rFonts w:ascii="Times New Roman" w:hAnsi="Times New Roman" w:cs="Times New Roman"/>
          <w:sz w:val="24"/>
          <w:szCs w:val="24"/>
        </w:rPr>
        <w:t xml:space="preserve"> la Ley de Medios, a </w:t>
      </w:r>
      <w:r w:rsidR="00E23095" w:rsidRPr="002F6963">
        <w:rPr>
          <w:rFonts w:ascii="Times New Roman" w:hAnsi="Times New Roman" w:cs="Times New Roman"/>
          <w:sz w:val="24"/>
          <w:szCs w:val="24"/>
        </w:rPr>
        <w:t>cuy</w:t>
      </w:r>
      <w:r w:rsidR="000821E5" w:rsidRPr="002F6963">
        <w:rPr>
          <w:rFonts w:ascii="Times New Roman" w:hAnsi="Times New Roman" w:cs="Times New Roman"/>
          <w:sz w:val="24"/>
          <w:szCs w:val="24"/>
        </w:rPr>
        <w:t>a inconstitucionalidad</w:t>
      </w:r>
      <w:r w:rsidRPr="002F6963">
        <w:rPr>
          <w:rFonts w:ascii="Times New Roman" w:hAnsi="Times New Roman" w:cs="Times New Roman"/>
          <w:sz w:val="24"/>
          <w:szCs w:val="24"/>
        </w:rPr>
        <w:t xml:space="preserve"> había apelado el grupo Clarín. </w:t>
      </w:r>
      <w:r w:rsidR="000821E5" w:rsidRPr="002F6963">
        <w:rPr>
          <w:rFonts w:ascii="Times New Roman" w:hAnsi="Times New Roman" w:cs="Times New Roman"/>
          <w:sz w:val="24"/>
          <w:szCs w:val="24"/>
        </w:rPr>
        <w:t xml:space="preserve">La </w:t>
      </w:r>
      <w:r w:rsidR="00E92DD1">
        <w:rPr>
          <w:rFonts w:ascii="Times New Roman" w:hAnsi="Times New Roman" w:cs="Times New Roman"/>
          <w:sz w:val="24"/>
          <w:szCs w:val="24"/>
        </w:rPr>
        <w:t>difusión</w:t>
      </w:r>
      <w:r w:rsidR="00E92DD1" w:rsidRPr="002F6963">
        <w:rPr>
          <w:rFonts w:ascii="Times New Roman" w:hAnsi="Times New Roman" w:cs="Times New Roman"/>
          <w:sz w:val="24"/>
          <w:szCs w:val="24"/>
        </w:rPr>
        <w:t xml:space="preserve"> </w:t>
      </w:r>
      <w:r w:rsidR="000821E5" w:rsidRPr="002F6963">
        <w:rPr>
          <w:rFonts w:ascii="Times New Roman" w:hAnsi="Times New Roman" w:cs="Times New Roman"/>
          <w:sz w:val="24"/>
          <w:szCs w:val="24"/>
        </w:rPr>
        <w:t>en</w:t>
      </w:r>
      <w:r w:rsidR="00E92DD1">
        <w:rPr>
          <w:rFonts w:ascii="Times New Roman" w:hAnsi="Times New Roman" w:cs="Times New Roman"/>
          <w:sz w:val="24"/>
          <w:szCs w:val="24"/>
        </w:rPr>
        <w:t xml:space="preserve"> </w:t>
      </w:r>
      <w:r w:rsidR="000821E5" w:rsidRPr="002F6963">
        <w:rPr>
          <w:rFonts w:ascii="Times New Roman" w:hAnsi="Times New Roman" w:cs="Times New Roman"/>
          <w:sz w:val="24"/>
          <w:szCs w:val="24"/>
        </w:rPr>
        <w:t>vivo de las argumentaciones en ese conflicto favoreció la legitimidad del gobierno.</w:t>
      </w:r>
      <w:r w:rsidR="00E92DD1">
        <w:rPr>
          <w:rFonts w:ascii="Times New Roman" w:hAnsi="Times New Roman" w:cs="Times New Roman"/>
          <w:sz w:val="24"/>
          <w:szCs w:val="24"/>
        </w:rPr>
        <w:t xml:space="preserve"> </w:t>
      </w:r>
      <w:r w:rsidRPr="002F6963">
        <w:rPr>
          <w:rFonts w:ascii="Times New Roman" w:hAnsi="Times New Roman" w:cs="Times New Roman"/>
          <w:sz w:val="24"/>
          <w:szCs w:val="24"/>
        </w:rPr>
        <w:t>Sin embargo, nuevas apelaciones han demorado la aplicación de la Ley</w:t>
      </w:r>
      <w:r w:rsidR="00E92DD1">
        <w:rPr>
          <w:rFonts w:ascii="Times New Roman" w:hAnsi="Times New Roman" w:cs="Times New Roman"/>
          <w:sz w:val="24"/>
          <w:szCs w:val="24"/>
        </w:rPr>
        <w:t xml:space="preserve"> </w:t>
      </w:r>
      <w:r w:rsidRPr="002F6963">
        <w:rPr>
          <w:rFonts w:ascii="Times New Roman" w:hAnsi="Times New Roman" w:cs="Times New Roman"/>
          <w:sz w:val="24"/>
          <w:szCs w:val="24"/>
        </w:rPr>
        <w:t>que</w:t>
      </w:r>
      <w:r w:rsidR="00E92DD1">
        <w:rPr>
          <w:rFonts w:ascii="Times New Roman" w:hAnsi="Times New Roman" w:cs="Times New Roman"/>
          <w:sz w:val="24"/>
          <w:szCs w:val="24"/>
        </w:rPr>
        <w:t xml:space="preserve"> </w:t>
      </w:r>
      <w:r w:rsidRPr="002F6963">
        <w:rPr>
          <w:rFonts w:ascii="Times New Roman" w:hAnsi="Times New Roman" w:cs="Times New Roman"/>
          <w:sz w:val="24"/>
          <w:szCs w:val="24"/>
        </w:rPr>
        <w:t>obliga a los grupos concentrados a reducir su</w:t>
      </w:r>
      <w:r w:rsidR="00E92DD1">
        <w:rPr>
          <w:rFonts w:ascii="Times New Roman" w:hAnsi="Times New Roman" w:cs="Times New Roman"/>
          <w:sz w:val="24"/>
          <w:szCs w:val="24"/>
        </w:rPr>
        <w:t xml:space="preserve"> </w:t>
      </w:r>
      <w:r w:rsidRPr="002F6963">
        <w:rPr>
          <w:rFonts w:ascii="Times New Roman" w:hAnsi="Times New Roman" w:cs="Times New Roman"/>
          <w:sz w:val="24"/>
          <w:szCs w:val="24"/>
        </w:rPr>
        <w:t>poder de mercado median</w:t>
      </w:r>
      <w:r w:rsidR="00121AE7" w:rsidRPr="002F6963">
        <w:rPr>
          <w:rFonts w:ascii="Times New Roman" w:hAnsi="Times New Roman" w:cs="Times New Roman"/>
          <w:sz w:val="24"/>
          <w:szCs w:val="24"/>
        </w:rPr>
        <w:t>t</w:t>
      </w:r>
      <w:r w:rsidRPr="002F6963">
        <w:rPr>
          <w:rFonts w:ascii="Times New Roman" w:hAnsi="Times New Roman" w:cs="Times New Roman"/>
          <w:sz w:val="24"/>
          <w:szCs w:val="24"/>
        </w:rPr>
        <w:t>e la venta de sus activos. Este fue uno</w:t>
      </w:r>
      <w:r w:rsidR="00E92DD1">
        <w:rPr>
          <w:rFonts w:ascii="Times New Roman" w:hAnsi="Times New Roman" w:cs="Times New Roman"/>
          <w:sz w:val="24"/>
          <w:szCs w:val="24"/>
        </w:rPr>
        <w:t xml:space="preserve"> </w:t>
      </w:r>
      <w:r w:rsidRPr="002F6963">
        <w:rPr>
          <w:rFonts w:ascii="Times New Roman" w:hAnsi="Times New Roman" w:cs="Times New Roman"/>
          <w:sz w:val="24"/>
          <w:szCs w:val="24"/>
        </w:rPr>
        <w:t xml:space="preserve">más de una serie de obstáculos que el sistema judicial impuso a iniciativas </w:t>
      </w:r>
      <w:r w:rsidR="00576931">
        <w:rPr>
          <w:rFonts w:ascii="Times New Roman" w:hAnsi="Times New Roman" w:cs="Times New Roman"/>
          <w:sz w:val="24"/>
          <w:szCs w:val="24"/>
        </w:rPr>
        <w:t>d</w:t>
      </w:r>
      <w:r w:rsidRPr="002F6963">
        <w:rPr>
          <w:rFonts w:ascii="Times New Roman" w:hAnsi="Times New Roman" w:cs="Times New Roman"/>
          <w:sz w:val="24"/>
          <w:szCs w:val="24"/>
        </w:rPr>
        <w:t>el poder ejecutivo, una parte del cual se convirtió en una corporación asociada a las fuerz</w:t>
      </w:r>
      <w:r w:rsidR="00121580" w:rsidRPr="002F6963">
        <w:rPr>
          <w:rFonts w:ascii="Times New Roman" w:hAnsi="Times New Roman" w:cs="Times New Roman"/>
          <w:sz w:val="24"/>
          <w:szCs w:val="24"/>
        </w:rPr>
        <w:t>a</w:t>
      </w:r>
      <w:r w:rsidRPr="002F6963">
        <w:rPr>
          <w:rFonts w:ascii="Times New Roman" w:hAnsi="Times New Roman" w:cs="Times New Roman"/>
          <w:sz w:val="24"/>
          <w:szCs w:val="24"/>
        </w:rPr>
        <w:t>s de la oposición.</w:t>
      </w:r>
      <w:r w:rsidR="00121580" w:rsidRPr="002F6963">
        <w:rPr>
          <w:rFonts w:ascii="Times New Roman" w:hAnsi="Times New Roman" w:cs="Times New Roman"/>
          <w:sz w:val="24"/>
          <w:szCs w:val="24"/>
        </w:rPr>
        <w:t xml:space="preserve"> Aunque la desmonopolización del grupo Clarín fue bloqueada por sucesivas apelaciones a pesar de haber sido confirmada su constitucionalidad por</w:t>
      </w:r>
      <w:r w:rsidR="00E92DD1">
        <w:rPr>
          <w:rFonts w:ascii="Times New Roman" w:hAnsi="Times New Roman" w:cs="Times New Roman"/>
          <w:sz w:val="24"/>
          <w:szCs w:val="24"/>
        </w:rPr>
        <w:t xml:space="preserve"> </w:t>
      </w:r>
      <w:r w:rsidR="00121580" w:rsidRPr="002F6963">
        <w:rPr>
          <w:rFonts w:ascii="Times New Roman" w:hAnsi="Times New Roman" w:cs="Times New Roman"/>
          <w:sz w:val="24"/>
          <w:szCs w:val="24"/>
        </w:rPr>
        <w:t xml:space="preserve">la Corte Suprema, </w:t>
      </w:r>
      <w:r w:rsidR="00576931">
        <w:rPr>
          <w:rFonts w:ascii="Times New Roman" w:hAnsi="Times New Roman" w:cs="Times New Roman"/>
          <w:sz w:val="24"/>
          <w:szCs w:val="24"/>
        </w:rPr>
        <w:lastRenderedPageBreak/>
        <w:t xml:space="preserve">como ya se dijo, </w:t>
      </w:r>
      <w:r w:rsidR="00121580" w:rsidRPr="002F6963">
        <w:rPr>
          <w:rFonts w:ascii="Times New Roman" w:hAnsi="Times New Roman" w:cs="Times New Roman"/>
          <w:sz w:val="24"/>
          <w:szCs w:val="24"/>
        </w:rPr>
        <w:t>esa ley tuvo un fuerte efecto democratizante al poner en marcha el surgimiento de una multiplicidad de medios en todo el país.</w:t>
      </w:r>
    </w:p>
    <w:p w14:paraId="17B40C1C" w14:textId="09648B7C" w:rsidR="00AB1300" w:rsidRPr="0050729D" w:rsidRDefault="00B46B0F"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sz w:val="24"/>
          <w:szCs w:val="24"/>
        </w:rPr>
        <w:t>L</w:t>
      </w:r>
      <w:r w:rsidR="005525BE" w:rsidRPr="0050729D">
        <w:rPr>
          <w:rFonts w:ascii="Times New Roman" w:hAnsi="Times New Roman" w:cs="Times New Roman"/>
          <w:b/>
          <w:sz w:val="24"/>
          <w:szCs w:val="24"/>
        </w:rPr>
        <w:t xml:space="preserve">a </w:t>
      </w:r>
      <w:r w:rsidR="006D400B" w:rsidRPr="0050729D">
        <w:rPr>
          <w:rFonts w:ascii="Times New Roman" w:hAnsi="Times New Roman" w:cs="Times New Roman"/>
          <w:b/>
          <w:sz w:val="24"/>
          <w:szCs w:val="24"/>
        </w:rPr>
        <w:t xml:space="preserve">crisis de los fondos buitres y </w:t>
      </w:r>
      <w:r w:rsidR="005525BE" w:rsidRPr="0050729D">
        <w:rPr>
          <w:rFonts w:ascii="Times New Roman" w:hAnsi="Times New Roman" w:cs="Times New Roman"/>
          <w:b/>
          <w:sz w:val="24"/>
          <w:szCs w:val="24"/>
        </w:rPr>
        <w:t xml:space="preserve">el </w:t>
      </w:r>
      <w:r w:rsidR="00460D9C">
        <w:rPr>
          <w:rFonts w:ascii="Times New Roman" w:hAnsi="Times New Roman" w:cs="Times New Roman"/>
          <w:b/>
          <w:sz w:val="24"/>
          <w:szCs w:val="24"/>
        </w:rPr>
        <w:t>sostenimiento del “m</w:t>
      </w:r>
      <w:r w:rsidR="006D400B" w:rsidRPr="0050729D">
        <w:rPr>
          <w:rFonts w:ascii="Times New Roman" w:hAnsi="Times New Roman" w:cs="Times New Roman"/>
          <w:b/>
          <w:sz w:val="24"/>
          <w:szCs w:val="24"/>
        </w:rPr>
        <w:t>odelo”</w:t>
      </w:r>
    </w:p>
    <w:p w14:paraId="714157AD" w14:textId="6C4D7269" w:rsidR="00930138" w:rsidRPr="002F6963" w:rsidRDefault="00F01AAA"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Intentando</w:t>
      </w:r>
      <w:r w:rsidR="004A73AD">
        <w:rPr>
          <w:rFonts w:ascii="Times New Roman" w:hAnsi="Times New Roman" w:cs="Times New Roman"/>
          <w:sz w:val="24"/>
          <w:szCs w:val="24"/>
        </w:rPr>
        <w:t xml:space="preserve"> </w:t>
      </w:r>
      <w:r w:rsidR="00930138" w:rsidRPr="002F6963">
        <w:rPr>
          <w:rFonts w:ascii="Times New Roman" w:hAnsi="Times New Roman" w:cs="Times New Roman"/>
          <w:sz w:val="24"/>
          <w:szCs w:val="24"/>
        </w:rPr>
        <w:t>aumentar la inversión</w:t>
      </w:r>
      <w:r w:rsidR="00677D7E" w:rsidRPr="002F6963">
        <w:rPr>
          <w:rFonts w:ascii="Times New Roman" w:hAnsi="Times New Roman" w:cs="Times New Roman"/>
          <w:sz w:val="24"/>
          <w:szCs w:val="24"/>
        </w:rPr>
        <w:t xml:space="preserve"> atrayendo capitales del exterior, cuyo acceso estaba vedado desde 2001 por la declaración del default,</w:t>
      </w:r>
      <w:r w:rsidR="00930138" w:rsidRPr="002F6963">
        <w:rPr>
          <w:rFonts w:ascii="Times New Roman" w:hAnsi="Times New Roman" w:cs="Times New Roman"/>
          <w:sz w:val="24"/>
          <w:szCs w:val="24"/>
        </w:rPr>
        <w:t xml:space="preserve"> el gobierno </w:t>
      </w:r>
      <w:r w:rsidR="00677D7E" w:rsidRPr="002F6963">
        <w:rPr>
          <w:rFonts w:ascii="Times New Roman" w:hAnsi="Times New Roman" w:cs="Times New Roman"/>
          <w:sz w:val="24"/>
          <w:szCs w:val="24"/>
        </w:rPr>
        <w:t xml:space="preserve">intentó </w:t>
      </w:r>
      <w:r w:rsidR="00930138" w:rsidRPr="002F6963">
        <w:rPr>
          <w:rFonts w:ascii="Times New Roman" w:hAnsi="Times New Roman" w:cs="Times New Roman"/>
          <w:sz w:val="24"/>
          <w:szCs w:val="24"/>
        </w:rPr>
        <w:t xml:space="preserve">recomponer la situación con los acreedores externos. En función de ello se acordó en 2014 la indemnización a Repsol </w:t>
      </w:r>
      <w:r w:rsidR="0073058A">
        <w:rPr>
          <w:rFonts w:ascii="Times New Roman" w:hAnsi="Times New Roman" w:cs="Times New Roman"/>
          <w:sz w:val="24"/>
          <w:szCs w:val="24"/>
        </w:rPr>
        <w:t xml:space="preserve">por la nacionalización de YPF </w:t>
      </w:r>
      <w:r w:rsidR="00930138" w:rsidRPr="002F6963">
        <w:rPr>
          <w:rFonts w:ascii="Times New Roman" w:hAnsi="Times New Roman" w:cs="Times New Roman"/>
          <w:sz w:val="24"/>
          <w:szCs w:val="24"/>
        </w:rPr>
        <w:t xml:space="preserve">y la deuda con </w:t>
      </w:r>
      <w:r w:rsidR="0073058A">
        <w:rPr>
          <w:rFonts w:ascii="Times New Roman" w:hAnsi="Times New Roman" w:cs="Times New Roman"/>
          <w:sz w:val="24"/>
          <w:szCs w:val="24"/>
        </w:rPr>
        <w:t xml:space="preserve">los acreedores nucleados en </w:t>
      </w:r>
      <w:r w:rsidR="00930138" w:rsidRPr="002F6963">
        <w:rPr>
          <w:rFonts w:ascii="Times New Roman" w:hAnsi="Times New Roman" w:cs="Times New Roman"/>
          <w:sz w:val="24"/>
          <w:szCs w:val="24"/>
        </w:rPr>
        <w:t>el Club de Par</w:t>
      </w:r>
      <w:r w:rsidR="00677D7E" w:rsidRPr="002F6963">
        <w:rPr>
          <w:rFonts w:ascii="Times New Roman" w:hAnsi="Times New Roman" w:cs="Times New Roman"/>
          <w:sz w:val="24"/>
          <w:szCs w:val="24"/>
        </w:rPr>
        <w:t>í</w:t>
      </w:r>
      <w:r w:rsidR="00930138" w:rsidRPr="002F6963">
        <w:rPr>
          <w:rFonts w:ascii="Times New Roman" w:hAnsi="Times New Roman" w:cs="Times New Roman"/>
          <w:sz w:val="24"/>
          <w:szCs w:val="24"/>
        </w:rPr>
        <w:t>s</w:t>
      </w:r>
      <w:r w:rsidR="0073058A">
        <w:rPr>
          <w:rFonts w:ascii="Times New Roman" w:hAnsi="Times New Roman" w:cs="Times New Roman"/>
          <w:sz w:val="24"/>
          <w:szCs w:val="24"/>
        </w:rPr>
        <w:t>,</w:t>
      </w:r>
      <w:r w:rsidR="00930138" w:rsidRPr="002F6963">
        <w:rPr>
          <w:rFonts w:ascii="Times New Roman" w:hAnsi="Times New Roman" w:cs="Times New Roman"/>
          <w:sz w:val="24"/>
          <w:szCs w:val="24"/>
        </w:rPr>
        <w:t xml:space="preserve"> pero no hubo acuerdo con </w:t>
      </w:r>
      <w:r w:rsidR="0073058A">
        <w:rPr>
          <w:rFonts w:ascii="Times New Roman" w:hAnsi="Times New Roman" w:cs="Times New Roman"/>
          <w:sz w:val="24"/>
          <w:szCs w:val="24"/>
        </w:rPr>
        <w:t xml:space="preserve">otros acreedores como </w:t>
      </w:r>
      <w:r w:rsidR="00930138" w:rsidRPr="002F6963">
        <w:rPr>
          <w:rFonts w:ascii="Times New Roman" w:hAnsi="Times New Roman" w:cs="Times New Roman"/>
          <w:sz w:val="24"/>
          <w:szCs w:val="24"/>
        </w:rPr>
        <w:t xml:space="preserve">los bonistas que no entraron al canje de deuda de 2005, lo que derivó en </w:t>
      </w:r>
      <w:r w:rsidR="00576931">
        <w:rPr>
          <w:rFonts w:ascii="Times New Roman" w:hAnsi="Times New Roman" w:cs="Times New Roman"/>
          <w:sz w:val="24"/>
          <w:szCs w:val="24"/>
        </w:rPr>
        <w:t>la exacer</w:t>
      </w:r>
      <w:r w:rsidR="004A73AD">
        <w:rPr>
          <w:rFonts w:ascii="Times New Roman" w:hAnsi="Times New Roman" w:cs="Times New Roman"/>
          <w:sz w:val="24"/>
          <w:szCs w:val="24"/>
        </w:rPr>
        <w:t>b</w:t>
      </w:r>
      <w:r w:rsidR="00576931">
        <w:rPr>
          <w:rFonts w:ascii="Times New Roman" w:hAnsi="Times New Roman" w:cs="Times New Roman"/>
          <w:sz w:val="24"/>
          <w:szCs w:val="24"/>
        </w:rPr>
        <w:t>ación d</w:t>
      </w:r>
      <w:r w:rsidR="00930138" w:rsidRPr="002F6963">
        <w:rPr>
          <w:rFonts w:ascii="Times New Roman" w:hAnsi="Times New Roman" w:cs="Times New Roman"/>
          <w:sz w:val="24"/>
          <w:szCs w:val="24"/>
        </w:rPr>
        <w:t xml:space="preserve">el “conflicto de los fondos buitres”. </w:t>
      </w:r>
      <w:r w:rsidR="0073058A">
        <w:rPr>
          <w:rFonts w:ascii="Times New Roman" w:hAnsi="Times New Roman" w:cs="Times New Roman"/>
          <w:sz w:val="24"/>
          <w:szCs w:val="24"/>
        </w:rPr>
        <w:t xml:space="preserve">Argentina fue obligada a pagar por un fallo de la justicia norteamericana, </w:t>
      </w:r>
      <w:r w:rsidR="00810B21">
        <w:rPr>
          <w:rFonts w:ascii="Times New Roman" w:hAnsi="Times New Roman" w:cs="Times New Roman"/>
          <w:sz w:val="24"/>
          <w:szCs w:val="24"/>
        </w:rPr>
        <w:t>competente casi siempre de manera obligatoria en materia de contratos derivados de emisiones de deuda pública</w:t>
      </w:r>
      <w:r w:rsidR="0010339A">
        <w:rPr>
          <w:rFonts w:ascii="Times New Roman" w:hAnsi="Times New Roman" w:cs="Times New Roman"/>
          <w:sz w:val="24"/>
          <w:szCs w:val="24"/>
        </w:rPr>
        <w:t xml:space="preserve"> </w:t>
      </w:r>
      <w:r w:rsidR="0010339A" w:rsidRPr="003523D7">
        <w:rPr>
          <w:rFonts w:ascii="Times New Roman" w:hAnsi="Times New Roman" w:cs="Times New Roman"/>
          <w:sz w:val="24"/>
          <w:szCs w:val="24"/>
        </w:rPr>
        <w:t>bajo la jurisdicción de Estados Unidos</w:t>
      </w:r>
      <w:r w:rsidR="00810B21" w:rsidRPr="003523D7">
        <w:rPr>
          <w:rFonts w:ascii="Times New Roman" w:hAnsi="Times New Roman" w:cs="Times New Roman"/>
          <w:sz w:val="24"/>
          <w:szCs w:val="24"/>
        </w:rPr>
        <w:t>.</w:t>
      </w:r>
      <w:r w:rsidR="00810B21">
        <w:rPr>
          <w:rFonts w:ascii="Times New Roman" w:hAnsi="Times New Roman" w:cs="Times New Roman"/>
          <w:sz w:val="24"/>
          <w:szCs w:val="24"/>
        </w:rPr>
        <w:t xml:space="preserve"> </w:t>
      </w:r>
      <w:r w:rsidR="00930138" w:rsidRPr="002F6963">
        <w:rPr>
          <w:rFonts w:ascii="Times New Roman" w:hAnsi="Times New Roman" w:cs="Times New Roman"/>
          <w:sz w:val="24"/>
          <w:szCs w:val="24"/>
        </w:rPr>
        <w:t xml:space="preserve">La no aceptación </w:t>
      </w:r>
      <w:r w:rsidR="00810B21">
        <w:rPr>
          <w:rFonts w:ascii="Times New Roman" w:hAnsi="Times New Roman" w:cs="Times New Roman"/>
          <w:sz w:val="24"/>
          <w:szCs w:val="24"/>
        </w:rPr>
        <w:t xml:space="preserve">de parte del gobierno argentino </w:t>
      </w:r>
      <w:r w:rsidR="00930138" w:rsidRPr="002F6963">
        <w:rPr>
          <w:rFonts w:ascii="Times New Roman" w:hAnsi="Times New Roman" w:cs="Times New Roman"/>
          <w:sz w:val="24"/>
          <w:szCs w:val="24"/>
        </w:rPr>
        <w:t xml:space="preserve">del fallo del juez norteamericano Griesa </w:t>
      </w:r>
      <w:r w:rsidR="00862F7F" w:rsidRPr="002F6963">
        <w:rPr>
          <w:rFonts w:ascii="Times New Roman" w:hAnsi="Times New Roman" w:cs="Times New Roman"/>
          <w:sz w:val="24"/>
          <w:szCs w:val="24"/>
        </w:rPr>
        <w:t>a favor de un grupo de bonistas</w:t>
      </w:r>
      <w:r w:rsidRPr="002F6963">
        <w:rPr>
          <w:rFonts w:ascii="Times New Roman" w:hAnsi="Times New Roman" w:cs="Times New Roman"/>
          <w:sz w:val="24"/>
          <w:szCs w:val="24"/>
        </w:rPr>
        <w:t>,</w:t>
      </w:r>
      <w:r w:rsidR="004A73AD">
        <w:rPr>
          <w:rFonts w:ascii="Times New Roman" w:hAnsi="Times New Roman" w:cs="Times New Roman"/>
          <w:sz w:val="24"/>
          <w:szCs w:val="24"/>
        </w:rPr>
        <w:t xml:space="preserve"> </w:t>
      </w:r>
      <w:r w:rsidR="00930138" w:rsidRPr="002F6963">
        <w:rPr>
          <w:rFonts w:ascii="Times New Roman" w:hAnsi="Times New Roman" w:cs="Times New Roman"/>
          <w:sz w:val="24"/>
          <w:szCs w:val="24"/>
        </w:rPr>
        <w:t>en lugar de condenar la posición argentina signific</w:t>
      </w:r>
      <w:r w:rsidR="00677D7E" w:rsidRPr="002F6963">
        <w:rPr>
          <w:rFonts w:ascii="Times New Roman" w:hAnsi="Times New Roman" w:cs="Times New Roman"/>
          <w:sz w:val="24"/>
          <w:szCs w:val="24"/>
        </w:rPr>
        <w:t>ó</w:t>
      </w:r>
      <w:r w:rsidR="00930138" w:rsidRPr="002F6963">
        <w:rPr>
          <w:rFonts w:ascii="Times New Roman" w:hAnsi="Times New Roman" w:cs="Times New Roman"/>
          <w:sz w:val="24"/>
          <w:szCs w:val="24"/>
        </w:rPr>
        <w:t xml:space="preserve"> un r</w:t>
      </w:r>
      <w:r w:rsidR="00677D7E" w:rsidRPr="002F6963">
        <w:rPr>
          <w:rFonts w:ascii="Times New Roman" w:hAnsi="Times New Roman" w:cs="Times New Roman"/>
          <w:sz w:val="24"/>
          <w:szCs w:val="24"/>
        </w:rPr>
        <w:t>é</w:t>
      </w:r>
      <w:r w:rsidR="00930138" w:rsidRPr="002F6963">
        <w:rPr>
          <w:rFonts w:ascii="Times New Roman" w:hAnsi="Times New Roman" w:cs="Times New Roman"/>
          <w:sz w:val="24"/>
          <w:szCs w:val="24"/>
        </w:rPr>
        <w:t xml:space="preserve">dito político para el gobierno a partir de la constatación de </w:t>
      </w:r>
      <w:r w:rsidR="004A73AD">
        <w:rPr>
          <w:rFonts w:ascii="Times New Roman" w:hAnsi="Times New Roman" w:cs="Times New Roman"/>
          <w:sz w:val="24"/>
          <w:szCs w:val="24"/>
        </w:rPr>
        <w:t>su</w:t>
      </w:r>
      <w:r w:rsidR="00930138" w:rsidRPr="002F6963">
        <w:rPr>
          <w:rFonts w:ascii="Times New Roman" w:hAnsi="Times New Roman" w:cs="Times New Roman"/>
          <w:sz w:val="24"/>
          <w:szCs w:val="24"/>
        </w:rPr>
        <w:t xml:space="preserve"> voluntad de pagar y de</w:t>
      </w:r>
      <w:r w:rsidRPr="002F6963">
        <w:rPr>
          <w:rFonts w:ascii="Times New Roman" w:hAnsi="Times New Roman" w:cs="Times New Roman"/>
          <w:sz w:val="24"/>
          <w:szCs w:val="24"/>
        </w:rPr>
        <w:t xml:space="preserve"> lograr una generalización de</w:t>
      </w:r>
      <w:r w:rsidR="004A73AD">
        <w:rPr>
          <w:rFonts w:ascii="Times New Roman" w:hAnsi="Times New Roman" w:cs="Times New Roman"/>
          <w:sz w:val="24"/>
          <w:szCs w:val="24"/>
        </w:rPr>
        <w:t xml:space="preserve"> </w:t>
      </w:r>
      <w:r w:rsidRPr="002F6963">
        <w:rPr>
          <w:rFonts w:ascii="Times New Roman" w:hAnsi="Times New Roman" w:cs="Times New Roman"/>
          <w:sz w:val="24"/>
          <w:szCs w:val="24"/>
        </w:rPr>
        <w:t xml:space="preserve">la crítica </w:t>
      </w:r>
      <w:r w:rsidR="00810B21" w:rsidRPr="002F6963">
        <w:rPr>
          <w:rFonts w:ascii="Times New Roman" w:hAnsi="Times New Roman" w:cs="Times New Roman"/>
          <w:sz w:val="24"/>
          <w:szCs w:val="24"/>
        </w:rPr>
        <w:t xml:space="preserve">internacional </w:t>
      </w:r>
      <w:r w:rsidRPr="002F6963">
        <w:rPr>
          <w:rFonts w:ascii="Times New Roman" w:hAnsi="Times New Roman" w:cs="Times New Roman"/>
          <w:sz w:val="24"/>
          <w:szCs w:val="24"/>
        </w:rPr>
        <w:t xml:space="preserve">a </w:t>
      </w:r>
      <w:r w:rsidR="00930138" w:rsidRPr="002F6963">
        <w:rPr>
          <w:rFonts w:ascii="Times New Roman" w:hAnsi="Times New Roman" w:cs="Times New Roman"/>
          <w:sz w:val="24"/>
          <w:szCs w:val="24"/>
        </w:rPr>
        <w:t>los dudosos mecanismos globales de reestructuración de deudas soberanas.</w:t>
      </w:r>
    </w:p>
    <w:p w14:paraId="4D404210" w14:textId="5FE267B8" w:rsidR="00F662E9" w:rsidRPr="0078013C" w:rsidRDefault="00F4399A" w:rsidP="00611CC5">
      <w:pPr>
        <w:spacing w:line="360" w:lineRule="auto"/>
        <w:ind w:firstLine="708"/>
        <w:jc w:val="both"/>
      </w:pPr>
      <w:r w:rsidRPr="00C75490">
        <w:rPr>
          <w:rFonts w:ascii="Times New Roman" w:hAnsi="Times New Roman" w:cs="Times New Roman"/>
          <w:sz w:val="24"/>
          <w:szCs w:val="24"/>
        </w:rPr>
        <w:t>Había recursos más que suficientes para pagar este fallo (su monto no era inicialmente tan elevado, alcanzando 1600 millones</w:t>
      </w:r>
      <w:r w:rsidR="00810B21">
        <w:rPr>
          <w:rFonts w:ascii="Times New Roman" w:hAnsi="Times New Roman" w:cs="Times New Roman"/>
          <w:sz w:val="24"/>
          <w:szCs w:val="24"/>
        </w:rPr>
        <w:t xml:space="preserve"> de dólares</w:t>
      </w:r>
      <w:r w:rsidRPr="00C75490">
        <w:rPr>
          <w:rFonts w:ascii="Times New Roman" w:hAnsi="Times New Roman" w:cs="Times New Roman"/>
          <w:sz w:val="24"/>
          <w:szCs w:val="24"/>
        </w:rPr>
        <w:t xml:space="preserve">). Pero el hacerlo se hubiera podido producir una serie de eventos encadenados </w:t>
      </w:r>
      <w:r w:rsidR="00810B21">
        <w:rPr>
          <w:rFonts w:ascii="Times New Roman" w:hAnsi="Times New Roman" w:cs="Times New Roman"/>
          <w:sz w:val="24"/>
          <w:szCs w:val="24"/>
        </w:rPr>
        <w:t>a partir de las cláusulas de igualdad de trato o de acreedor más favorecido. P</w:t>
      </w:r>
      <w:r w:rsidRPr="00C75490">
        <w:rPr>
          <w:rFonts w:ascii="Times New Roman" w:hAnsi="Times New Roman" w:cs="Times New Roman"/>
          <w:sz w:val="24"/>
          <w:szCs w:val="24"/>
        </w:rPr>
        <w:t>aradójicamente, después de haber pagado puntualmente</w:t>
      </w:r>
      <w:r w:rsidR="0031431F">
        <w:rPr>
          <w:rFonts w:ascii="Times New Roman" w:hAnsi="Times New Roman" w:cs="Times New Roman"/>
          <w:sz w:val="24"/>
          <w:szCs w:val="24"/>
        </w:rPr>
        <w:t xml:space="preserve"> </w:t>
      </w:r>
      <w:r w:rsidRPr="00C75490">
        <w:rPr>
          <w:rFonts w:ascii="Times New Roman" w:hAnsi="Times New Roman" w:cs="Times New Roman"/>
          <w:sz w:val="24"/>
          <w:szCs w:val="24"/>
        </w:rPr>
        <w:t>buena parte de la deuda remanente, podrían haber llevado la cuestión de la deuda a la situación de 2001, con una verdadera imposibilidad de pago. En todo caso, desde el punto de vista de los acreedores</w:t>
      </w:r>
      <w:r w:rsidR="00514B31">
        <w:rPr>
          <w:rFonts w:ascii="Times New Roman" w:hAnsi="Times New Roman" w:cs="Times New Roman"/>
          <w:sz w:val="24"/>
          <w:szCs w:val="24"/>
        </w:rPr>
        <w:t>,</w:t>
      </w:r>
      <w:r w:rsidRPr="00C75490">
        <w:rPr>
          <w:rFonts w:ascii="Times New Roman" w:hAnsi="Times New Roman" w:cs="Times New Roman"/>
          <w:sz w:val="24"/>
          <w:szCs w:val="24"/>
        </w:rPr>
        <w:t xml:space="preserve"> Argentina no podía ser considerada rebelde pues se movía dentro de las reglas del juego internacionales</w:t>
      </w:r>
      <w:r w:rsidR="00A10C75" w:rsidRPr="00611CC5">
        <w:rPr>
          <w:rFonts w:ascii="Times New Roman" w:hAnsi="Times New Roman" w:cs="Times New Roman"/>
          <w:sz w:val="24"/>
          <w:szCs w:val="24"/>
        </w:rPr>
        <w:t xml:space="preserve">. </w:t>
      </w:r>
      <w:r w:rsidR="00FB2D2E" w:rsidRPr="00611CC5">
        <w:rPr>
          <w:rFonts w:ascii="Times New Roman" w:hAnsi="Times New Roman" w:cs="Times New Roman"/>
          <w:sz w:val="24"/>
          <w:szCs w:val="24"/>
        </w:rPr>
        <w:t xml:space="preserve">Argentina se encontraba en </w:t>
      </w:r>
      <w:r w:rsidR="00A10C75" w:rsidRPr="00611CC5">
        <w:rPr>
          <w:rFonts w:ascii="Times New Roman" w:hAnsi="Times New Roman" w:cs="Times New Roman"/>
          <w:strike/>
          <w:sz w:val="24"/>
          <w:szCs w:val="24"/>
        </w:rPr>
        <w:t>situación objetiva</w:t>
      </w:r>
      <w:r w:rsidR="00BC1354" w:rsidRPr="00611CC5">
        <w:rPr>
          <w:rFonts w:ascii="Times New Roman" w:hAnsi="Times New Roman" w:cs="Times New Roman"/>
          <w:strike/>
          <w:sz w:val="24"/>
          <w:szCs w:val="24"/>
        </w:rPr>
        <w:t xml:space="preserve"> </w:t>
      </w:r>
      <w:r w:rsidR="00FB2D2E" w:rsidRPr="00611CC5">
        <w:rPr>
          <w:rFonts w:ascii="Times New Roman" w:hAnsi="Times New Roman" w:cs="Times New Roman"/>
          <w:sz w:val="24"/>
          <w:szCs w:val="24"/>
        </w:rPr>
        <w:t xml:space="preserve">un proceso de reestructuración de deuda, situación objetiva aceptada desde 2005, lo que sin embargo </w:t>
      </w:r>
      <w:r w:rsidR="00BC1354" w:rsidRPr="00611CC5">
        <w:rPr>
          <w:rFonts w:ascii="Times New Roman" w:hAnsi="Times New Roman" w:cs="Times New Roman"/>
          <w:sz w:val="24"/>
          <w:szCs w:val="24"/>
        </w:rPr>
        <w:t xml:space="preserve">no redujo </w:t>
      </w:r>
      <w:r w:rsidR="00FB2D2E" w:rsidRPr="00611CC5">
        <w:rPr>
          <w:rFonts w:ascii="Times New Roman" w:hAnsi="Times New Roman" w:cs="Times New Roman"/>
          <w:sz w:val="24"/>
          <w:szCs w:val="24"/>
        </w:rPr>
        <w:t xml:space="preserve">en toda la década posterior y hasta la actualidad </w:t>
      </w:r>
      <w:r w:rsidR="00BC1354" w:rsidRPr="00611CC5">
        <w:rPr>
          <w:rFonts w:ascii="Times New Roman" w:hAnsi="Times New Roman" w:cs="Times New Roman"/>
          <w:sz w:val="24"/>
          <w:szCs w:val="24"/>
        </w:rPr>
        <w:t>las calificaciones del riesgo país a que Argentina era sometida</w:t>
      </w:r>
      <w:r w:rsidR="003F48C2" w:rsidRPr="00611CC5">
        <w:rPr>
          <w:rFonts w:ascii="Times New Roman" w:hAnsi="Times New Roman" w:cs="Times New Roman"/>
          <w:sz w:val="24"/>
          <w:szCs w:val="24"/>
        </w:rPr>
        <w:t xml:space="preserve">, manteniendo la dificultad para </w:t>
      </w:r>
      <w:r w:rsidR="00FB2D2E" w:rsidRPr="00611CC5">
        <w:rPr>
          <w:rFonts w:ascii="Times New Roman" w:hAnsi="Times New Roman" w:cs="Times New Roman"/>
          <w:sz w:val="24"/>
          <w:szCs w:val="24"/>
        </w:rPr>
        <w:t xml:space="preserve">endeudarse </w:t>
      </w:r>
      <w:r w:rsidR="003F48C2" w:rsidRPr="00611CC5">
        <w:rPr>
          <w:rFonts w:ascii="Times New Roman" w:hAnsi="Times New Roman" w:cs="Times New Roman"/>
          <w:sz w:val="24"/>
          <w:szCs w:val="24"/>
        </w:rPr>
        <w:t xml:space="preserve"> a tasas aceptables</w:t>
      </w:r>
      <w:r w:rsidR="00BC1354" w:rsidRPr="00611CC5">
        <w:rPr>
          <w:rFonts w:ascii="Times New Roman" w:hAnsi="Times New Roman" w:cs="Times New Roman"/>
          <w:sz w:val="24"/>
          <w:szCs w:val="24"/>
        </w:rPr>
        <w:t>.</w:t>
      </w:r>
      <w:r w:rsidR="00FB2D2E">
        <w:rPr>
          <w:rFonts w:ascii="Times New Roman" w:hAnsi="Times New Roman" w:cs="Times New Roman"/>
          <w:sz w:val="24"/>
          <w:szCs w:val="24"/>
        </w:rPr>
        <w:t xml:space="preserve">  ya que se mostraba como un deudor con mala reputación en los mercados de capitales.</w:t>
      </w:r>
      <w:r w:rsidR="00FB2D2E" w:rsidRPr="00C75490" w:rsidDel="00FB2D2E">
        <w:rPr>
          <w:rFonts w:ascii="Times New Roman" w:hAnsi="Times New Roman" w:cs="Times New Roman"/>
          <w:sz w:val="24"/>
          <w:szCs w:val="24"/>
        </w:rPr>
        <w:t xml:space="preserve"> </w:t>
      </w:r>
      <w:r w:rsidR="00F01AAA" w:rsidRPr="00611CC5">
        <w:rPr>
          <w:rFonts w:ascii="Times New Roman" w:hAnsi="Times New Roman" w:cs="Times New Roman"/>
          <w:sz w:val="24"/>
          <w:szCs w:val="24"/>
        </w:rPr>
        <w:t>El</w:t>
      </w:r>
      <w:r w:rsidR="00F662E9" w:rsidRPr="00611CC5">
        <w:rPr>
          <w:rFonts w:ascii="Times New Roman" w:hAnsi="Times New Roman" w:cs="Times New Roman"/>
          <w:sz w:val="24"/>
          <w:szCs w:val="24"/>
        </w:rPr>
        <w:t xml:space="preserve"> nudo de la controversia pasaba por la interpretación de la </w:t>
      </w:r>
      <w:r w:rsidRPr="00611CC5">
        <w:rPr>
          <w:rFonts w:ascii="Times New Roman" w:hAnsi="Times New Roman" w:cs="Times New Roman"/>
          <w:sz w:val="24"/>
          <w:szCs w:val="24"/>
        </w:rPr>
        <w:lastRenderedPageBreak/>
        <w:t xml:space="preserve">cláusula </w:t>
      </w:r>
      <w:r w:rsidRPr="00611CC5">
        <w:rPr>
          <w:rFonts w:ascii="Times New Roman" w:hAnsi="Times New Roman" w:cs="Times New Roman"/>
          <w:i/>
          <w:sz w:val="24"/>
          <w:szCs w:val="24"/>
        </w:rPr>
        <w:t>paripassu</w:t>
      </w:r>
      <w:r w:rsidR="00F662E9" w:rsidRPr="00611CC5">
        <w:rPr>
          <w:rFonts w:ascii="Times New Roman" w:hAnsi="Times New Roman" w:cs="Times New Roman"/>
          <w:sz w:val="24"/>
          <w:szCs w:val="24"/>
        </w:rPr>
        <w:t xml:space="preserve">, que obliga a tratar con igualdad de trato y de pago a todos los acreedores, impidiendo que el </w:t>
      </w:r>
      <w:r w:rsidR="003733E9" w:rsidRPr="00611CC5">
        <w:rPr>
          <w:rFonts w:ascii="Times New Roman" w:hAnsi="Times New Roman" w:cs="Times New Roman"/>
          <w:sz w:val="24"/>
          <w:szCs w:val="24"/>
        </w:rPr>
        <w:t>estado</w:t>
      </w:r>
      <w:r w:rsidR="00F662E9" w:rsidRPr="00611CC5">
        <w:rPr>
          <w:rFonts w:ascii="Times New Roman" w:hAnsi="Times New Roman" w:cs="Times New Roman"/>
          <w:sz w:val="24"/>
          <w:szCs w:val="24"/>
        </w:rPr>
        <w:t xml:space="preserve"> elija a unos acreedores en desmedro de otros. Los </w:t>
      </w:r>
      <w:r w:rsidR="00810B21" w:rsidRPr="00611CC5">
        <w:rPr>
          <w:rFonts w:ascii="Times New Roman" w:hAnsi="Times New Roman" w:cs="Times New Roman"/>
          <w:sz w:val="24"/>
          <w:szCs w:val="24"/>
        </w:rPr>
        <w:t>“</w:t>
      </w:r>
      <w:r w:rsidR="00F662E9" w:rsidRPr="00611CC5">
        <w:rPr>
          <w:rFonts w:ascii="Times New Roman" w:hAnsi="Times New Roman" w:cs="Times New Roman"/>
          <w:sz w:val="24"/>
          <w:szCs w:val="24"/>
        </w:rPr>
        <w:t>fondos buitres</w:t>
      </w:r>
      <w:r w:rsidR="00810B21" w:rsidRPr="00611CC5">
        <w:rPr>
          <w:rFonts w:ascii="Times New Roman" w:hAnsi="Times New Roman" w:cs="Times New Roman"/>
          <w:sz w:val="24"/>
          <w:szCs w:val="24"/>
        </w:rPr>
        <w:t>”</w:t>
      </w:r>
      <w:r w:rsidR="00F662E9" w:rsidRPr="00611CC5">
        <w:rPr>
          <w:rFonts w:ascii="Times New Roman" w:hAnsi="Times New Roman" w:cs="Times New Roman"/>
          <w:sz w:val="24"/>
          <w:szCs w:val="24"/>
        </w:rPr>
        <w:t xml:space="preserve"> alega</w:t>
      </w:r>
      <w:r w:rsidR="003733E9" w:rsidRPr="00611CC5">
        <w:rPr>
          <w:rFonts w:ascii="Times New Roman" w:hAnsi="Times New Roman" w:cs="Times New Roman"/>
          <w:sz w:val="24"/>
          <w:szCs w:val="24"/>
        </w:rPr>
        <w:t>ba</w:t>
      </w:r>
      <w:r w:rsidR="00F662E9" w:rsidRPr="00611CC5">
        <w:rPr>
          <w:rFonts w:ascii="Times New Roman" w:hAnsi="Times New Roman" w:cs="Times New Roman"/>
          <w:sz w:val="24"/>
          <w:szCs w:val="24"/>
        </w:rPr>
        <w:t>n que el gobierno la viola</w:t>
      </w:r>
      <w:r w:rsidR="003733E9" w:rsidRPr="00611CC5">
        <w:rPr>
          <w:rFonts w:ascii="Times New Roman" w:hAnsi="Times New Roman" w:cs="Times New Roman"/>
          <w:sz w:val="24"/>
          <w:szCs w:val="24"/>
        </w:rPr>
        <w:t>ba</w:t>
      </w:r>
      <w:r w:rsidR="00F662E9" w:rsidRPr="00611CC5">
        <w:rPr>
          <w:rFonts w:ascii="Times New Roman" w:hAnsi="Times New Roman" w:cs="Times New Roman"/>
          <w:sz w:val="24"/>
          <w:szCs w:val="24"/>
        </w:rPr>
        <w:t xml:space="preserve"> al pagar a los bonistas reestructurados</w:t>
      </w:r>
      <w:r w:rsidR="0031431F" w:rsidRPr="00611CC5">
        <w:rPr>
          <w:rFonts w:ascii="Times New Roman" w:hAnsi="Times New Roman" w:cs="Times New Roman"/>
          <w:sz w:val="24"/>
          <w:szCs w:val="24"/>
        </w:rPr>
        <w:t xml:space="preserve"> </w:t>
      </w:r>
      <w:r w:rsidR="00F662E9" w:rsidRPr="00611CC5">
        <w:rPr>
          <w:rFonts w:ascii="Times New Roman" w:hAnsi="Times New Roman" w:cs="Times New Roman"/>
          <w:sz w:val="24"/>
          <w:szCs w:val="24"/>
        </w:rPr>
        <w:t xml:space="preserve">con </w:t>
      </w:r>
      <w:r w:rsidRPr="00611CC5">
        <w:rPr>
          <w:rFonts w:ascii="Times New Roman" w:hAnsi="Times New Roman" w:cs="Times New Roman"/>
          <w:sz w:val="24"/>
          <w:szCs w:val="24"/>
        </w:rPr>
        <w:t>una quita y reprogramación de sus vencimientos de sus deudas</w:t>
      </w:r>
      <w:r w:rsidR="00F662E9" w:rsidRPr="00611CC5">
        <w:rPr>
          <w:rFonts w:ascii="Times New Roman" w:hAnsi="Times New Roman" w:cs="Times New Roman"/>
          <w:sz w:val="24"/>
          <w:szCs w:val="24"/>
        </w:rPr>
        <w:t xml:space="preserve">, y no a ellos </w:t>
      </w:r>
      <w:r w:rsidR="00810B21" w:rsidRPr="00611CC5">
        <w:rPr>
          <w:rFonts w:ascii="Times New Roman" w:hAnsi="Times New Roman" w:cs="Times New Roman"/>
          <w:sz w:val="24"/>
          <w:szCs w:val="24"/>
        </w:rPr>
        <w:t xml:space="preserve">mismos y </w:t>
      </w:r>
      <w:r w:rsidR="00F662E9" w:rsidRPr="00611CC5">
        <w:rPr>
          <w:rFonts w:ascii="Times New Roman" w:hAnsi="Times New Roman" w:cs="Times New Roman"/>
          <w:sz w:val="24"/>
          <w:szCs w:val="24"/>
        </w:rPr>
        <w:t xml:space="preserve">por el total de sus acreencias. El juez Griesa les dio la razón. El gobierno ofreció pagarle a los houldouts a prorrata en los mismos términos que en el canje 2010 para garantizar así un trato igualitario. Pero estos no aceptaron y el conflicto sigue  sin resolverse hasta el momento, siendo un punto sensible para la </w:t>
      </w:r>
      <w:r w:rsidR="00810B21" w:rsidRPr="00611CC5">
        <w:rPr>
          <w:rFonts w:ascii="Times New Roman" w:hAnsi="Times New Roman" w:cs="Times New Roman"/>
          <w:sz w:val="24"/>
          <w:szCs w:val="24"/>
        </w:rPr>
        <w:t xml:space="preserve">próxima </w:t>
      </w:r>
      <w:r w:rsidR="00F662E9" w:rsidRPr="00611CC5">
        <w:rPr>
          <w:rFonts w:ascii="Times New Roman" w:hAnsi="Times New Roman" w:cs="Times New Roman"/>
          <w:sz w:val="24"/>
          <w:szCs w:val="24"/>
        </w:rPr>
        <w:t>administración.</w:t>
      </w:r>
    </w:p>
    <w:p w14:paraId="35334F88" w14:textId="1A277C12" w:rsidR="00F662E9" w:rsidRPr="00C75490" w:rsidRDefault="00F4399A" w:rsidP="000520CC">
      <w:pPr>
        <w:spacing w:line="360" w:lineRule="auto"/>
        <w:ind w:firstLine="708"/>
        <w:jc w:val="both"/>
        <w:rPr>
          <w:rFonts w:ascii="Times New Roman" w:hAnsi="Times New Roman" w:cs="Times New Roman"/>
          <w:sz w:val="24"/>
          <w:szCs w:val="24"/>
        </w:rPr>
      </w:pPr>
      <w:r w:rsidRPr="00307685">
        <w:rPr>
          <w:rFonts w:ascii="Times New Roman" w:hAnsi="Times New Roman" w:cs="Times New Roman"/>
          <w:sz w:val="24"/>
          <w:szCs w:val="24"/>
        </w:rPr>
        <w:t>La interpretación de la cláusula de igualdad de trato en el sentido dado por Griesa sentaría una jurisprudencia muy peligrosa para los Estados que quieran emitir deuda en dólares, bajo la ley norteamericana. Incluso pone en riesgo a Nueva York como plaza financiera para estas operaciones. El gobierno tom</w:t>
      </w:r>
      <w:r w:rsidR="00307685">
        <w:rPr>
          <w:rFonts w:ascii="Times New Roman" w:hAnsi="Times New Roman" w:cs="Times New Roman"/>
          <w:sz w:val="24"/>
          <w:szCs w:val="24"/>
        </w:rPr>
        <w:t>ó</w:t>
      </w:r>
      <w:r w:rsidRPr="00307685">
        <w:rPr>
          <w:rFonts w:ascii="Times New Roman" w:hAnsi="Times New Roman" w:cs="Times New Roman"/>
          <w:sz w:val="24"/>
          <w:szCs w:val="24"/>
        </w:rPr>
        <w:t xml:space="preserve"> la iniciativa de promover una resolución de las NNUU a favor de su propuesta de definir reglas no leoninas de reestructuración de la deuda, lo</w:t>
      </w:r>
      <w:r w:rsidR="00810FC8" w:rsidRPr="00307685">
        <w:rPr>
          <w:rFonts w:ascii="Times New Roman" w:hAnsi="Times New Roman" w:cs="Times New Roman"/>
          <w:sz w:val="24"/>
          <w:szCs w:val="24"/>
        </w:rPr>
        <w:t xml:space="preserve"> </w:t>
      </w:r>
      <w:r w:rsidRPr="00307685">
        <w:rPr>
          <w:rFonts w:ascii="Times New Roman" w:hAnsi="Times New Roman" w:cs="Times New Roman"/>
          <w:sz w:val="24"/>
          <w:szCs w:val="24"/>
        </w:rPr>
        <w:t>que fue acogido favorablemente por ese</w:t>
      </w:r>
      <w:r w:rsidR="00810FC8" w:rsidRPr="00307685">
        <w:rPr>
          <w:rFonts w:ascii="Times New Roman" w:hAnsi="Times New Roman" w:cs="Times New Roman"/>
          <w:sz w:val="24"/>
          <w:szCs w:val="24"/>
        </w:rPr>
        <w:t xml:space="preserve"> </w:t>
      </w:r>
      <w:r w:rsidRPr="00307685">
        <w:rPr>
          <w:rFonts w:ascii="Times New Roman" w:hAnsi="Times New Roman" w:cs="Times New Roman"/>
          <w:sz w:val="24"/>
          <w:szCs w:val="24"/>
        </w:rPr>
        <w:t>organismo. Sin embargo, el franco oposicionismo de los partidos llevó a expresiones tales como afirmar que la deuda debía ser pagada en los términos de fallo del juez Griesa</w:t>
      </w:r>
      <w:r w:rsidR="00810B21">
        <w:rPr>
          <w:rFonts w:ascii="Times New Roman" w:hAnsi="Times New Roman" w:cs="Times New Roman"/>
          <w:sz w:val="24"/>
          <w:szCs w:val="24"/>
        </w:rPr>
        <w:t>, posición defendida por el actual presidente Mauricio Macri</w:t>
      </w:r>
      <w:r w:rsidRPr="00307685">
        <w:rPr>
          <w:rFonts w:ascii="Times New Roman" w:hAnsi="Times New Roman" w:cs="Times New Roman"/>
          <w:sz w:val="24"/>
          <w:szCs w:val="24"/>
        </w:rPr>
        <w:t>.</w:t>
      </w:r>
    </w:p>
    <w:p w14:paraId="0C7EE795" w14:textId="77CF8498" w:rsidR="00F662E9" w:rsidRPr="0050729D" w:rsidRDefault="00F4399A" w:rsidP="0050729D">
      <w:pPr>
        <w:pStyle w:val="Prrafodelista"/>
        <w:numPr>
          <w:ilvl w:val="0"/>
          <w:numId w:val="1"/>
        </w:numPr>
        <w:spacing w:line="360" w:lineRule="auto"/>
        <w:jc w:val="both"/>
        <w:rPr>
          <w:rFonts w:ascii="Times New Roman" w:hAnsi="Times New Roman" w:cs="Times New Roman"/>
          <w:b/>
          <w:sz w:val="24"/>
          <w:szCs w:val="24"/>
        </w:rPr>
      </w:pPr>
      <w:r w:rsidRPr="0050729D">
        <w:rPr>
          <w:rFonts w:ascii="Times New Roman" w:hAnsi="Times New Roman" w:cs="Times New Roman"/>
          <w:b/>
          <w:sz w:val="24"/>
          <w:szCs w:val="24"/>
        </w:rPr>
        <w:t xml:space="preserve">El </w:t>
      </w:r>
      <w:r w:rsidR="00810FC8" w:rsidRPr="0050729D">
        <w:rPr>
          <w:rFonts w:ascii="Times New Roman" w:hAnsi="Times New Roman" w:cs="Times New Roman"/>
          <w:b/>
          <w:sz w:val="24"/>
          <w:szCs w:val="24"/>
        </w:rPr>
        <w:t>último</w:t>
      </w:r>
      <w:r w:rsidRPr="0050729D">
        <w:rPr>
          <w:rFonts w:ascii="Times New Roman" w:hAnsi="Times New Roman" w:cs="Times New Roman"/>
          <w:b/>
          <w:sz w:val="24"/>
          <w:szCs w:val="24"/>
        </w:rPr>
        <w:t xml:space="preserve"> año del kirchnerismo y </w:t>
      </w:r>
      <w:r w:rsidR="00810B21">
        <w:rPr>
          <w:rFonts w:ascii="Times New Roman" w:hAnsi="Times New Roman" w:cs="Times New Roman"/>
          <w:b/>
          <w:sz w:val="24"/>
          <w:szCs w:val="24"/>
        </w:rPr>
        <w:t xml:space="preserve">el final de </w:t>
      </w:r>
      <w:r w:rsidRPr="0050729D">
        <w:rPr>
          <w:rFonts w:ascii="Times New Roman" w:hAnsi="Times New Roman" w:cs="Times New Roman"/>
          <w:b/>
          <w:sz w:val="24"/>
          <w:szCs w:val="24"/>
        </w:rPr>
        <w:t xml:space="preserve">la posibilidad de continuidad </w:t>
      </w:r>
    </w:p>
    <w:p w14:paraId="00E84F13" w14:textId="4113EF22" w:rsidR="000363B7" w:rsidRDefault="00F662E9"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El último añ</w:t>
      </w:r>
      <w:r w:rsidR="00E42D2F" w:rsidRPr="002F6963">
        <w:rPr>
          <w:rFonts w:ascii="Times New Roman" w:hAnsi="Times New Roman" w:cs="Times New Roman"/>
          <w:sz w:val="24"/>
          <w:szCs w:val="24"/>
        </w:rPr>
        <w:t>o del gobierno de Cristina Ferná</w:t>
      </w:r>
      <w:r w:rsidRPr="002F6963">
        <w:rPr>
          <w:rFonts w:ascii="Times New Roman" w:hAnsi="Times New Roman" w:cs="Times New Roman"/>
          <w:sz w:val="24"/>
          <w:szCs w:val="24"/>
        </w:rPr>
        <w:t>ndez transcurrió con menos turbulencias políticas de la que avizoraban sus críticos</w:t>
      </w:r>
      <w:r w:rsidR="005D714A" w:rsidRPr="002F6963">
        <w:rPr>
          <w:rFonts w:ascii="Times New Roman" w:hAnsi="Times New Roman" w:cs="Times New Roman"/>
          <w:sz w:val="24"/>
          <w:szCs w:val="24"/>
        </w:rPr>
        <w:t>,</w:t>
      </w:r>
      <w:r w:rsidRPr="002F6963">
        <w:rPr>
          <w:rFonts w:ascii="Times New Roman" w:hAnsi="Times New Roman" w:cs="Times New Roman"/>
          <w:sz w:val="24"/>
          <w:szCs w:val="24"/>
        </w:rPr>
        <w:t xml:space="preserve"> pero las señales del debilitamiento de la economía se hicieron presentes con intensidad. El gasto público</w:t>
      </w:r>
      <w:r w:rsidR="00034BDF">
        <w:rPr>
          <w:rFonts w:ascii="Times New Roman" w:hAnsi="Times New Roman" w:cs="Times New Roman"/>
          <w:sz w:val="24"/>
          <w:szCs w:val="24"/>
        </w:rPr>
        <w:t xml:space="preserve"> se incrementó</w:t>
      </w:r>
      <w:r w:rsidR="0031431F">
        <w:rPr>
          <w:rFonts w:ascii="Times New Roman" w:hAnsi="Times New Roman" w:cs="Times New Roman"/>
          <w:sz w:val="24"/>
          <w:szCs w:val="24"/>
        </w:rPr>
        <w:t xml:space="preserve"> </w:t>
      </w:r>
      <w:r w:rsidR="00E42D2F" w:rsidRPr="002F6963">
        <w:rPr>
          <w:rFonts w:ascii="Times New Roman" w:hAnsi="Times New Roman" w:cs="Times New Roman"/>
          <w:sz w:val="24"/>
          <w:szCs w:val="24"/>
        </w:rPr>
        <w:t>y la caída de reservas</w:t>
      </w:r>
      <w:r w:rsidR="00034BDF">
        <w:rPr>
          <w:rFonts w:ascii="Times New Roman" w:hAnsi="Times New Roman" w:cs="Times New Roman"/>
          <w:sz w:val="24"/>
          <w:szCs w:val="24"/>
        </w:rPr>
        <w:t>, luego del pago del vencimiento de un bono BODEN por 5900 millones de dólares en Octubre de este a</w:t>
      </w:r>
      <w:r w:rsidR="0031431F">
        <w:rPr>
          <w:rFonts w:ascii="Times New Roman" w:hAnsi="Times New Roman" w:cs="Times New Roman"/>
          <w:sz w:val="24"/>
          <w:szCs w:val="24"/>
        </w:rPr>
        <w:t>ño</w:t>
      </w:r>
      <w:r w:rsidR="00034BDF">
        <w:rPr>
          <w:rFonts w:ascii="Times New Roman" w:hAnsi="Times New Roman" w:cs="Times New Roman"/>
          <w:sz w:val="24"/>
          <w:szCs w:val="24"/>
        </w:rPr>
        <w:t>,</w:t>
      </w:r>
      <w:r w:rsidR="0031431F" w:rsidDel="0031431F">
        <w:rPr>
          <w:rStyle w:val="Refdecomentario"/>
        </w:rPr>
        <w:t xml:space="preserve"> </w:t>
      </w:r>
      <w:r w:rsidR="00E42D2F" w:rsidRPr="002F6963">
        <w:rPr>
          <w:rFonts w:ascii="Times New Roman" w:hAnsi="Times New Roman" w:cs="Times New Roman"/>
          <w:sz w:val="24"/>
          <w:szCs w:val="24"/>
        </w:rPr>
        <w:t>deja un saldo de 27.</w:t>
      </w:r>
      <w:r w:rsidR="00034BDF">
        <w:rPr>
          <w:rFonts w:ascii="Times New Roman" w:hAnsi="Times New Roman" w:cs="Times New Roman"/>
          <w:sz w:val="24"/>
          <w:szCs w:val="24"/>
        </w:rPr>
        <w:t>0</w:t>
      </w:r>
      <w:r w:rsidR="00E42D2F" w:rsidRPr="002F6963">
        <w:rPr>
          <w:rFonts w:ascii="Times New Roman" w:hAnsi="Times New Roman" w:cs="Times New Roman"/>
          <w:sz w:val="24"/>
          <w:szCs w:val="24"/>
        </w:rPr>
        <w:t>00 millones de dólares, un nivel similar al de diez años antes</w:t>
      </w:r>
      <w:r w:rsidR="000363B7">
        <w:rPr>
          <w:rFonts w:ascii="Times New Roman" w:hAnsi="Times New Roman" w:cs="Times New Roman"/>
          <w:sz w:val="24"/>
          <w:szCs w:val="24"/>
        </w:rPr>
        <w:t>,</w:t>
      </w:r>
      <w:r w:rsidR="00E42D2F" w:rsidRPr="002F6963">
        <w:rPr>
          <w:rFonts w:ascii="Times New Roman" w:hAnsi="Times New Roman" w:cs="Times New Roman"/>
          <w:sz w:val="24"/>
          <w:szCs w:val="24"/>
        </w:rPr>
        <w:t xml:space="preserve"> en 2005</w:t>
      </w:r>
      <w:r w:rsidR="0031431F">
        <w:rPr>
          <w:rFonts w:ascii="Times New Roman" w:hAnsi="Times New Roman" w:cs="Times New Roman"/>
          <w:sz w:val="24"/>
          <w:szCs w:val="24"/>
        </w:rPr>
        <w:t>.</w:t>
      </w:r>
    </w:p>
    <w:p w14:paraId="6B2E38C8" w14:textId="56C2B135" w:rsidR="00930138" w:rsidRPr="002F6963" w:rsidRDefault="005D714A"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En contrapartida, el gobierno siguió tomando iniciativas importantes, en</w:t>
      </w:r>
      <w:r w:rsidR="0031431F">
        <w:rPr>
          <w:rFonts w:ascii="Times New Roman" w:hAnsi="Times New Roman" w:cs="Times New Roman"/>
          <w:sz w:val="24"/>
          <w:szCs w:val="24"/>
        </w:rPr>
        <w:t xml:space="preserve"> </w:t>
      </w:r>
      <w:r w:rsidRPr="002F6963">
        <w:rPr>
          <w:rFonts w:ascii="Times New Roman" w:hAnsi="Times New Roman" w:cs="Times New Roman"/>
          <w:sz w:val="24"/>
          <w:szCs w:val="24"/>
        </w:rPr>
        <w:t xml:space="preserve">particular referidas a la institucionalización como políticas de estado </w:t>
      </w:r>
      <w:r w:rsidR="00F01AAA" w:rsidRPr="002F6963">
        <w:rPr>
          <w:rFonts w:ascii="Times New Roman" w:hAnsi="Times New Roman" w:cs="Times New Roman"/>
          <w:sz w:val="24"/>
          <w:szCs w:val="24"/>
        </w:rPr>
        <w:t xml:space="preserve">de </w:t>
      </w:r>
      <w:r w:rsidRPr="002F6963">
        <w:rPr>
          <w:rFonts w:ascii="Times New Roman" w:hAnsi="Times New Roman" w:cs="Times New Roman"/>
          <w:sz w:val="24"/>
          <w:szCs w:val="24"/>
        </w:rPr>
        <w:t xml:space="preserve">varios de los derechos adquiridos, como la indexación </w:t>
      </w:r>
      <w:r w:rsidR="00121AE7" w:rsidRPr="002F6963">
        <w:rPr>
          <w:rFonts w:ascii="Times New Roman" w:hAnsi="Times New Roman" w:cs="Times New Roman"/>
          <w:sz w:val="24"/>
          <w:szCs w:val="24"/>
        </w:rPr>
        <w:t xml:space="preserve">por ley </w:t>
      </w:r>
      <w:r w:rsidRPr="002F6963">
        <w:rPr>
          <w:rFonts w:ascii="Times New Roman" w:hAnsi="Times New Roman" w:cs="Times New Roman"/>
          <w:sz w:val="24"/>
          <w:szCs w:val="24"/>
        </w:rPr>
        <w:t>de las jubilaciones y las asignaciones familiares</w:t>
      </w:r>
      <w:r w:rsidR="00A552CD">
        <w:rPr>
          <w:rFonts w:ascii="Times New Roman" w:hAnsi="Times New Roman" w:cs="Times New Roman"/>
          <w:sz w:val="24"/>
          <w:szCs w:val="24"/>
        </w:rPr>
        <w:t xml:space="preserve"> o la gratuidad de las carreras de grado en universidades públicas </w:t>
      </w:r>
      <w:r w:rsidRPr="002F6963">
        <w:rPr>
          <w:rFonts w:ascii="Times New Roman" w:hAnsi="Times New Roman" w:cs="Times New Roman"/>
          <w:sz w:val="24"/>
          <w:szCs w:val="24"/>
        </w:rPr>
        <w:t xml:space="preserve">, haciendo más difícil </w:t>
      </w:r>
      <w:r w:rsidR="00121AE7" w:rsidRPr="002F6963">
        <w:rPr>
          <w:rFonts w:ascii="Times New Roman" w:hAnsi="Times New Roman" w:cs="Times New Roman"/>
          <w:sz w:val="24"/>
          <w:szCs w:val="24"/>
        </w:rPr>
        <w:t xml:space="preserve">a futuro </w:t>
      </w:r>
      <w:r w:rsidRPr="002F6963">
        <w:rPr>
          <w:rFonts w:ascii="Times New Roman" w:hAnsi="Times New Roman" w:cs="Times New Roman"/>
          <w:sz w:val="24"/>
          <w:szCs w:val="24"/>
        </w:rPr>
        <w:t>su reversión por eventuales gobiernos de centro-derecha</w:t>
      </w:r>
      <w:r w:rsidR="00F01AAA" w:rsidRPr="002F6963">
        <w:rPr>
          <w:rFonts w:ascii="Times New Roman" w:hAnsi="Times New Roman" w:cs="Times New Roman"/>
          <w:sz w:val="24"/>
          <w:szCs w:val="24"/>
        </w:rPr>
        <w:t xml:space="preserve">, y la concreción de la reforma al </w:t>
      </w:r>
      <w:r w:rsidR="00F01AAA" w:rsidRPr="002F6963">
        <w:rPr>
          <w:rFonts w:ascii="Times New Roman" w:hAnsi="Times New Roman" w:cs="Times New Roman"/>
          <w:sz w:val="24"/>
          <w:szCs w:val="24"/>
        </w:rPr>
        <w:lastRenderedPageBreak/>
        <w:t>Código Civil,</w:t>
      </w:r>
      <w:r w:rsidR="0031431F">
        <w:rPr>
          <w:rFonts w:ascii="Times New Roman" w:hAnsi="Times New Roman" w:cs="Times New Roman"/>
          <w:sz w:val="24"/>
          <w:szCs w:val="24"/>
        </w:rPr>
        <w:t xml:space="preserve"> </w:t>
      </w:r>
      <w:r w:rsidR="00E23095" w:rsidRPr="002F6963">
        <w:rPr>
          <w:rFonts w:ascii="Times New Roman" w:hAnsi="Times New Roman" w:cs="Times New Roman"/>
          <w:sz w:val="24"/>
          <w:szCs w:val="24"/>
        </w:rPr>
        <w:t>que al igual que la Ley de Medios resultaba de un prolongado proceso de audiencias  públicas y que tiene una</w:t>
      </w:r>
      <w:r w:rsidR="007B159F" w:rsidRPr="002F6963">
        <w:rPr>
          <w:rFonts w:ascii="Times New Roman" w:hAnsi="Times New Roman" w:cs="Times New Roman"/>
          <w:sz w:val="24"/>
          <w:szCs w:val="24"/>
        </w:rPr>
        <w:t xml:space="preserve"> muy significativa repercusión en la </w:t>
      </w:r>
      <w:r w:rsidR="00E23095" w:rsidRPr="002F6963">
        <w:rPr>
          <w:rFonts w:ascii="Times New Roman" w:hAnsi="Times New Roman" w:cs="Times New Roman"/>
          <w:sz w:val="24"/>
          <w:szCs w:val="24"/>
        </w:rPr>
        <w:t xml:space="preserve">ampliación de la </w:t>
      </w:r>
      <w:r w:rsidR="007B159F" w:rsidRPr="002F6963">
        <w:rPr>
          <w:rFonts w:ascii="Times New Roman" w:hAnsi="Times New Roman" w:cs="Times New Roman"/>
          <w:sz w:val="24"/>
          <w:szCs w:val="24"/>
        </w:rPr>
        <w:t xml:space="preserve">garantía </w:t>
      </w:r>
      <w:r w:rsidR="00E23095" w:rsidRPr="002F6963">
        <w:rPr>
          <w:rFonts w:ascii="Times New Roman" w:hAnsi="Times New Roman" w:cs="Times New Roman"/>
          <w:sz w:val="24"/>
          <w:szCs w:val="24"/>
        </w:rPr>
        <w:t>a</w:t>
      </w:r>
      <w:r w:rsidR="007B159F" w:rsidRPr="002F6963">
        <w:rPr>
          <w:rFonts w:ascii="Times New Roman" w:hAnsi="Times New Roman" w:cs="Times New Roman"/>
          <w:sz w:val="24"/>
          <w:szCs w:val="24"/>
        </w:rPr>
        <w:t xml:space="preserve"> derechos y la resolución de conflictos civiles</w:t>
      </w:r>
      <w:r w:rsidR="00F01AAA" w:rsidRPr="002F6963">
        <w:rPr>
          <w:rFonts w:ascii="Times New Roman" w:hAnsi="Times New Roman" w:cs="Times New Roman"/>
          <w:sz w:val="24"/>
          <w:szCs w:val="24"/>
        </w:rPr>
        <w:t>.</w:t>
      </w:r>
    </w:p>
    <w:p w14:paraId="6745494A" w14:textId="34C9D081" w:rsidR="003552EE" w:rsidRPr="002F6963" w:rsidRDefault="003552EE" w:rsidP="000520CC">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 xml:space="preserve">Una cuestión pendiente es la de cómo sostener el modelo económico </w:t>
      </w:r>
      <w:r w:rsidR="0002244A" w:rsidRPr="002F6963">
        <w:rPr>
          <w:rFonts w:ascii="Times New Roman" w:hAnsi="Times New Roman" w:cs="Times New Roman"/>
          <w:sz w:val="24"/>
          <w:szCs w:val="24"/>
        </w:rPr>
        <w:t xml:space="preserve">de crecimiento con inclusión adoptado </w:t>
      </w:r>
      <w:r w:rsidRPr="002F6963">
        <w:rPr>
          <w:rFonts w:ascii="Times New Roman" w:hAnsi="Times New Roman" w:cs="Times New Roman"/>
          <w:sz w:val="24"/>
          <w:szCs w:val="24"/>
        </w:rPr>
        <w:t>ante l</w:t>
      </w:r>
      <w:r w:rsidR="0002244A" w:rsidRPr="002F6963">
        <w:rPr>
          <w:rFonts w:ascii="Times New Roman" w:hAnsi="Times New Roman" w:cs="Times New Roman"/>
          <w:sz w:val="24"/>
          <w:szCs w:val="24"/>
        </w:rPr>
        <w:t>a caí</w:t>
      </w:r>
      <w:r w:rsidRPr="002F6963">
        <w:rPr>
          <w:rFonts w:ascii="Times New Roman" w:hAnsi="Times New Roman" w:cs="Times New Roman"/>
          <w:sz w:val="24"/>
          <w:szCs w:val="24"/>
        </w:rPr>
        <w:t>da de los</w:t>
      </w:r>
      <w:r w:rsidR="0031431F">
        <w:rPr>
          <w:rFonts w:ascii="Times New Roman" w:hAnsi="Times New Roman" w:cs="Times New Roman"/>
          <w:sz w:val="24"/>
          <w:szCs w:val="24"/>
        </w:rPr>
        <w:t xml:space="preserve"> </w:t>
      </w:r>
      <w:r w:rsidRPr="002F6963">
        <w:rPr>
          <w:rFonts w:ascii="Times New Roman" w:hAnsi="Times New Roman" w:cs="Times New Roman"/>
          <w:sz w:val="24"/>
          <w:szCs w:val="24"/>
        </w:rPr>
        <w:t>precios de las commodities y la recesión de orden mundial</w:t>
      </w:r>
      <w:r w:rsidR="000363B7">
        <w:rPr>
          <w:rFonts w:ascii="Times New Roman" w:hAnsi="Times New Roman" w:cs="Times New Roman"/>
          <w:sz w:val="24"/>
          <w:szCs w:val="24"/>
        </w:rPr>
        <w:t>, inclu</w:t>
      </w:r>
      <w:r w:rsidR="0002244A" w:rsidRPr="002F6963">
        <w:rPr>
          <w:rFonts w:ascii="Times New Roman" w:hAnsi="Times New Roman" w:cs="Times New Roman"/>
          <w:sz w:val="24"/>
          <w:szCs w:val="24"/>
        </w:rPr>
        <w:t>yendo al Brasil, principal socio comercial de A</w:t>
      </w:r>
      <w:r w:rsidR="000363B7">
        <w:rPr>
          <w:rFonts w:ascii="Times New Roman" w:hAnsi="Times New Roman" w:cs="Times New Roman"/>
          <w:sz w:val="24"/>
          <w:szCs w:val="24"/>
        </w:rPr>
        <w:t>r</w:t>
      </w:r>
      <w:r w:rsidR="0002244A" w:rsidRPr="002F6963">
        <w:rPr>
          <w:rFonts w:ascii="Times New Roman" w:hAnsi="Times New Roman" w:cs="Times New Roman"/>
          <w:sz w:val="24"/>
          <w:szCs w:val="24"/>
        </w:rPr>
        <w:t>gentina,</w:t>
      </w:r>
      <w:r w:rsidRPr="002F6963">
        <w:rPr>
          <w:rFonts w:ascii="Times New Roman" w:hAnsi="Times New Roman" w:cs="Times New Roman"/>
          <w:sz w:val="24"/>
          <w:szCs w:val="24"/>
        </w:rPr>
        <w:t xml:space="preserve"> a la vez que subsisten las restricciones de ac</w:t>
      </w:r>
      <w:r w:rsidR="0002244A" w:rsidRPr="002F6963">
        <w:rPr>
          <w:rFonts w:ascii="Times New Roman" w:hAnsi="Times New Roman" w:cs="Times New Roman"/>
          <w:sz w:val="24"/>
          <w:szCs w:val="24"/>
        </w:rPr>
        <w:t>ceso al mercado de capitales. Como otros países de la región, el</w:t>
      </w:r>
      <w:r w:rsidRPr="002F6963">
        <w:rPr>
          <w:rFonts w:ascii="Times New Roman" w:hAnsi="Times New Roman" w:cs="Times New Roman"/>
          <w:sz w:val="24"/>
          <w:szCs w:val="24"/>
        </w:rPr>
        <w:t xml:space="preserve"> gobierno </w:t>
      </w:r>
      <w:r w:rsidR="0002244A" w:rsidRPr="002F6963">
        <w:rPr>
          <w:rFonts w:ascii="Times New Roman" w:hAnsi="Times New Roman" w:cs="Times New Roman"/>
          <w:sz w:val="24"/>
          <w:szCs w:val="24"/>
        </w:rPr>
        <w:t>h</w:t>
      </w:r>
      <w:r w:rsidRPr="002F6963">
        <w:rPr>
          <w:rFonts w:ascii="Times New Roman" w:hAnsi="Times New Roman" w:cs="Times New Roman"/>
          <w:sz w:val="24"/>
          <w:szCs w:val="24"/>
        </w:rPr>
        <w:t>a apelado a convenios de comercio e inversión con China y Rusia, reproduciendo a la vez el esquema de intercambio de materias</w:t>
      </w:r>
      <w:r w:rsidR="0031431F">
        <w:rPr>
          <w:rFonts w:ascii="Times New Roman" w:hAnsi="Times New Roman" w:cs="Times New Roman"/>
          <w:sz w:val="24"/>
          <w:szCs w:val="24"/>
        </w:rPr>
        <w:t xml:space="preserve"> </w:t>
      </w:r>
      <w:r w:rsidRPr="002F6963">
        <w:rPr>
          <w:rFonts w:ascii="Times New Roman" w:hAnsi="Times New Roman" w:cs="Times New Roman"/>
          <w:sz w:val="24"/>
          <w:szCs w:val="24"/>
        </w:rPr>
        <w:t>primas por</w:t>
      </w:r>
      <w:r w:rsidR="0031431F">
        <w:rPr>
          <w:rFonts w:ascii="Times New Roman" w:hAnsi="Times New Roman" w:cs="Times New Roman"/>
          <w:sz w:val="24"/>
          <w:szCs w:val="24"/>
        </w:rPr>
        <w:t xml:space="preserve"> </w:t>
      </w:r>
      <w:r w:rsidRPr="002F6963">
        <w:rPr>
          <w:rFonts w:ascii="Times New Roman" w:hAnsi="Times New Roman" w:cs="Times New Roman"/>
          <w:sz w:val="24"/>
          <w:szCs w:val="24"/>
        </w:rPr>
        <w:t>productos industriales y el endeudamiento.</w:t>
      </w:r>
      <w:r w:rsidR="0031431F">
        <w:rPr>
          <w:rFonts w:ascii="Times New Roman" w:hAnsi="Times New Roman" w:cs="Times New Roman"/>
          <w:sz w:val="24"/>
          <w:szCs w:val="24"/>
        </w:rPr>
        <w:t xml:space="preserve"> </w:t>
      </w:r>
      <w:r w:rsidR="000363B7">
        <w:rPr>
          <w:rFonts w:ascii="Times New Roman" w:hAnsi="Times New Roman" w:cs="Times New Roman"/>
          <w:sz w:val="24"/>
          <w:szCs w:val="24"/>
        </w:rPr>
        <w:t>En todo caso, a</w:t>
      </w:r>
      <w:r w:rsidR="0002244A" w:rsidRPr="002F6963">
        <w:rPr>
          <w:rFonts w:ascii="Times New Roman" w:hAnsi="Times New Roman" w:cs="Times New Roman"/>
          <w:sz w:val="24"/>
          <w:szCs w:val="24"/>
        </w:rPr>
        <w:t>umenta la probabilidad de un debilitamiento de los mecanismos de integración social por la vía de</w:t>
      </w:r>
      <w:r w:rsidR="0031431F">
        <w:rPr>
          <w:rFonts w:ascii="Times New Roman" w:hAnsi="Times New Roman" w:cs="Times New Roman"/>
          <w:sz w:val="24"/>
          <w:szCs w:val="24"/>
        </w:rPr>
        <w:t xml:space="preserve"> </w:t>
      </w:r>
      <w:r w:rsidR="0002244A" w:rsidRPr="002F6963">
        <w:rPr>
          <w:rFonts w:ascii="Times New Roman" w:hAnsi="Times New Roman" w:cs="Times New Roman"/>
          <w:sz w:val="24"/>
          <w:szCs w:val="24"/>
        </w:rPr>
        <w:t>la redistribución y el aumento de la demanda interna</w:t>
      </w:r>
      <w:r w:rsidR="00A552CD">
        <w:rPr>
          <w:rFonts w:ascii="Times New Roman" w:hAnsi="Times New Roman" w:cs="Times New Roman"/>
          <w:sz w:val="24"/>
          <w:szCs w:val="24"/>
        </w:rPr>
        <w:t xml:space="preserve"> y </w:t>
      </w:r>
      <w:r w:rsidR="00D05696">
        <w:rPr>
          <w:rFonts w:ascii="Times New Roman" w:hAnsi="Times New Roman" w:cs="Times New Roman"/>
          <w:sz w:val="24"/>
          <w:szCs w:val="24"/>
        </w:rPr>
        <w:t xml:space="preserve">quedan </w:t>
      </w:r>
      <w:r w:rsidR="00A552CD">
        <w:rPr>
          <w:rFonts w:ascii="Times New Roman" w:hAnsi="Times New Roman" w:cs="Times New Roman"/>
          <w:sz w:val="24"/>
          <w:szCs w:val="24"/>
        </w:rPr>
        <w:t>algunas medidas económicas postergadas (</w:t>
      </w:r>
      <w:r w:rsidR="00C07507">
        <w:rPr>
          <w:rFonts w:ascii="Times New Roman" w:hAnsi="Times New Roman" w:cs="Times New Roman"/>
          <w:sz w:val="24"/>
          <w:szCs w:val="24"/>
        </w:rPr>
        <w:t xml:space="preserve">ejemplo: </w:t>
      </w:r>
      <w:r w:rsidR="00A552CD">
        <w:rPr>
          <w:rFonts w:ascii="Times New Roman" w:hAnsi="Times New Roman" w:cs="Times New Roman"/>
          <w:sz w:val="24"/>
          <w:szCs w:val="24"/>
        </w:rPr>
        <w:t xml:space="preserve">revisión </w:t>
      </w:r>
      <w:r w:rsidR="00C07507">
        <w:rPr>
          <w:rFonts w:ascii="Times New Roman" w:hAnsi="Times New Roman" w:cs="Times New Roman"/>
          <w:sz w:val="24"/>
          <w:szCs w:val="24"/>
        </w:rPr>
        <w:t xml:space="preserve">gradual </w:t>
      </w:r>
      <w:r w:rsidR="00A552CD">
        <w:rPr>
          <w:rFonts w:ascii="Times New Roman" w:hAnsi="Times New Roman" w:cs="Times New Roman"/>
          <w:sz w:val="24"/>
          <w:szCs w:val="24"/>
        </w:rPr>
        <w:t>de la pol</w:t>
      </w:r>
      <w:r w:rsidR="00C07507">
        <w:rPr>
          <w:rFonts w:ascii="Times New Roman" w:hAnsi="Times New Roman" w:cs="Times New Roman"/>
          <w:sz w:val="24"/>
          <w:szCs w:val="24"/>
        </w:rPr>
        <w:t>ítica de subs</w:t>
      </w:r>
      <w:r w:rsidR="00A552CD">
        <w:rPr>
          <w:rFonts w:ascii="Times New Roman" w:hAnsi="Times New Roman" w:cs="Times New Roman"/>
          <w:sz w:val="24"/>
          <w:szCs w:val="24"/>
        </w:rPr>
        <w:t>idios) por el calendario electoral</w:t>
      </w:r>
      <w:r w:rsidR="003C2973">
        <w:rPr>
          <w:rFonts w:ascii="Times New Roman" w:hAnsi="Times New Roman" w:cs="Times New Roman"/>
          <w:sz w:val="24"/>
          <w:szCs w:val="24"/>
        </w:rPr>
        <w:t>,</w:t>
      </w:r>
      <w:r w:rsidR="00A552CD">
        <w:rPr>
          <w:rFonts w:ascii="Times New Roman" w:hAnsi="Times New Roman" w:cs="Times New Roman"/>
          <w:sz w:val="24"/>
          <w:szCs w:val="24"/>
        </w:rPr>
        <w:t xml:space="preserve"> </w:t>
      </w:r>
      <w:r w:rsidR="00D05696">
        <w:rPr>
          <w:rFonts w:ascii="Times New Roman" w:hAnsi="Times New Roman" w:cs="Times New Roman"/>
          <w:sz w:val="24"/>
          <w:szCs w:val="24"/>
        </w:rPr>
        <w:t xml:space="preserve">que </w:t>
      </w:r>
      <w:r w:rsidR="00A552CD">
        <w:rPr>
          <w:rFonts w:ascii="Times New Roman" w:hAnsi="Times New Roman" w:cs="Times New Roman"/>
          <w:sz w:val="24"/>
          <w:szCs w:val="24"/>
        </w:rPr>
        <w:t>deberían ser implementadas</w:t>
      </w:r>
      <w:r w:rsidR="0002244A" w:rsidRPr="002F6963">
        <w:rPr>
          <w:rFonts w:ascii="Times New Roman" w:hAnsi="Times New Roman" w:cs="Times New Roman"/>
          <w:sz w:val="24"/>
          <w:szCs w:val="24"/>
        </w:rPr>
        <w:t>.</w:t>
      </w:r>
      <w:r w:rsidR="00A552CD">
        <w:rPr>
          <w:rFonts w:ascii="Times New Roman" w:hAnsi="Times New Roman" w:cs="Times New Roman"/>
          <w:sz w:val="24"/>
          <w:szCs w:val="24"/>
        </w:rPr>
        <w:t xml:space="preserve"> </w:t>
      </w:r>
      <w:r w:rsidR="00D05696">
        <w:rPr>
          <w:rFonts w:ascii="Times New Roman" w:hAnsi="Times New Roman" w:cs="Times New Roman"/>
          <w:sz w:val="24"/>
          <w:szCs w:val="24"/>
        </w:rPr>
        <w:t>A esto se suman transformaciones estructurales pendientes</w:t>
      </w:r>
      <w:r w:rsidR="00BA041D">
        <w:rPr>
          <w:rFonts w:ascii="Times New Roman" w:hAnsi="Times New Roman" w:cs="Times New Roman"/>
          <w:sz w:val="24"/>
          <w:szCs w:val="24"/>
        </w:rPr>
        <w:t>, entre otras:</w:t>
      </w:r>
      <w:r w:rsidR="00D05696">
        <w:rPr>
          <w:rFonts w:ascii="Times New Roman" w:hAnsi="Times New Roman" w:cs="Times New Roman"/>
          <w:sz w:val="24"/>
          <w:szCs w:val="24"/>
        </w:rPr>
        <w:t xml:space="preserve"> del sistema impositivo, del sistema financiero</w:t>
      </w:r>
      <w:r w:rsidR="00BA041D">
        <w:rPr>
          <w:rFonts w:ascii="Times New Roman" w:hAnsi="Times New Roman" w:cs="Times New Roman"/>
          <w:sz w:val="24"/>
          <w:szCs w:val="24"/>
        </w:rPr>
        <w:t>, de profundización en la calidad de los sistemas de educación y salud,</w:t>
      </w:r>
      <w:r w:rsidR="00D05696">
        <w:rPr>
          <w:rFonts w:ascii="Times New Roman" w:hAnsi="Times New Roman" w:cs="Times New Roman"/>
          <w:sz w:val="24"/>
          <w:szCs w:val="24"/>
        </w:rPr>
        <w:t xml:space="preserve"> y el diseño de una estrategia de cambio de la matriz productiva</w:t>
      </w:r>
      <w:r w:rsidR="00C07507">
        <w:rPr>
          <w:rFonts w:ascii="Times New Roman" w:hAnsi="Times New Roman" w:cs="Times New Roman"/>
          <w:sz w:val="24"/>
          <w:szCs w:val="24"/>
        </w:rPr>
        <w:t xml:space="preserve"> en complementariedad con otras economías de la región</w:t>
      </w:r>
      <w:r w:rsidR="00D05696">
        <w:rPr>
          <w:rFonts w:ascii="Times New Roman" w:hAnsi="Times New Roman" w:cs="Times New Roman"/>
          <w:sz w:val="24"/>
          <w:szCs w:val="24"/>
        </w:rPr>
        <w:t>.</w:t>
      </w:r>
    </w:p>
    <w:p w14:paraId="0F7FC884" w14:textId="64211DF1" w:rsidR="0025457C" w:rsidRDefault="003E4044" w:rsidP="00D05696">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El fin de los gobiernos de los Kirchner deja un balance complejo</w:t>
      </w:r>
      <w:r w:rsidR="00421436" w:rsidRPr="00611CC5">
        <w:rPr>
          <w:rFonts w:ascii="Times New Roman" w:hAnsi="Times New Roman" w:cs="Times New Roman"/>
          <w:strike/>
          <w:sz w:val="24"/>
          <w:szCs w:val="24"/>
        </w:rPr>
        <w:t xml:space="preserve"> </w:t>
      </w:r>
      <w:r w:rsidR="00067020" w:rsidRPr="002F6963">
        <w:rPr>
          <w:rFonts w:ascii="Times New Roman" w:hAnsi="Times New Roman" w:cs="Times New Roman"/>
          <w:sz w:val="24"/>
          <w:szCs w:val="24"/>
        </w:rPr>
        <w:t xml:space="preserve">ante una </w:t>
      </w:r>
      <w:r w:rsidR="003F48C2">
        <w:rPr>
          <w:rFonts w:ascii="Times New Roman" w:hAnsi="Times New Roman" w:cs="Times New Roman"/>
          <w:sz w:val="24"/>
          <w:szCs w:val="24"/>
        </w:rPr>
        <w:t xml:space="preserve">persistente </w:t>
      </w:r>
      <w:r w:rsidR="00067020" w:rsidRPr="002F6963">
        <w:rPr>
          <w:rFonts w:ascii="Times New Roman" w:hAnsi="Times New Roman" w:cs="Times New Roman"/>
          <w:sz w:val="24"/>
          <w:szCs w:val="24"/>
        </w:rPr>
        <w:t xml:space="preserve">oposición de centro derecha que </w:t>
      </w:r>
      <w:r w:rsidR="00353FA9">
        <w:rPr>
          <w:rFonts w:ascii="Times New Roman" w:hAnsi="Times New Roman" w:cs="Times New Roman"/>
          <w:sz w:val="24"/>
          <w:szCs w:val="24"/>
        </w:rPr>
        <w:t xml:space="preserve">ha mostrado tener </w:t>
      </w:r>
      <w:r w:rsidR="00067020" w:rsidRPr="002F6963">
        <w:rPr>
          <w:rFonts w:ascii="Times New Roman" w:hAnsi="Times New Roman" w:cs="Times New Roman"/>
          <w:sz w:val="24"/>
          <w:szCs w:val="24"/>
        </w:rPr>
        <w:t>capacidad para bloquear</w:t>
      </w:r>
      <w:r w:rsidR="00DD3FA2">
        <w:rPr>
          <w:rFonts w:ascii="Times New Roman" w:hAnsi="Times New Roman" w:cs="Times New Roman"/>
          <w:sz w:val="24"/>
          <w:szCs w:val="24"/>
        </w:rPr>
        <w:t xml:space="preserve"> </w:t>
      </w:r>
      <w:r w:rsidR="00067020" w:rsidRPr="002F6963">
        <w:rPr>
          <w:rFonts w:ascii="Times New Roman" w:hAnsi="Times New Roman" w:cs="Times New Roman"/>
          <w:sz w:val="24"/>
          <w:szCs w:val="24"/>
        </w:rPr>
        <w:t>la continuidad del proyecto nacional-popular</w:t>
      </w:r>
      <w:r w:rsidR="003F48C2">
        <w:rPr>
          <w:rFonts w:ascii="Times New Roman" w:hAnsi="Times New Roman" w:cs="Times New Roman"/>
          <w:sz w:val="24"/>
          <w:szCs w:val="24"/>
        </w:rPr>
        <w:t xml:space="preserve"> y que ahora gobierna</w:t>
      </w:r>
      <w:r w:rsidR="000E3369" w:rsidRPr="002F6963">
        <w:rPr>
          <w:rFonts w:ascii="Times New Roman" w:hAnsi="Times New Roman" w:cs="Times New Roman"/>
          <w:sz w:val="24"/>
          <w:szCs w:val="24"/>
        </w:rPr>
        <w:t>.</w:t>
      </w:r>
      <w:r w:rsidR="0031431F">
        <w:rPr>
          <w:rFonts w:ascii="Times New Roman" w:hAnsi="Times New Roman" w:cs="Times New Roman"/>
          <w:sz w:val="24"/>
          <w:szCs w:val="24"/>
        </w:rPr>
        <w:t xml:space="preserve"> </w:t>
      </w:r>
    </w:p>
    <w:p w14:paraId="68199231" w14:textId="2E50A1BC" w:rsidR="00067020" w:rsidRPr="002F6963" w:rsidRDefault="001F3956" w:rsidP="00D0569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 el </w:t>
      </w:r>
      <w:r w:rsidR="00067020" w:rsidRPr="002F6963">
        <w:rPr>
          <w:rFonts w:ascii="Times New Roman" w:hAnsi="Times New Roman" w:cs="Times New Roman"/>
          <w:sz w:val="24"/>
          <w:szCs w:val="24"/>
        </w:rPr>
        <w:t>triunfo del centro derecha</w:t>
      </w:r>
      <w:r w:rsidR="00B338D4">
        <w:rPr>
          <w:rFonts w:ascii="Times New Roman" w:hAnsi="Times New Roman" w:cs="Times New Roman"/>
          <w:sz w:val="24"/>
          <w:szCs w:val="24"/>
        </w:rPr>
        <w:t>,</w:t>
      </w:r>
      <w:r w:rsidR="00067020" w:rsidRPr="002F6963">
        <w:rPr>
          <w:rFonts w:ascii="Times New Roman" w:hAnsi="Times New Roman" w:cs="Times New Roman"/>
          <w:sz w:val="24"/>
          <w:szCs w:val="24"/>
        </w:rPr>
        <w:t xml:space="preserve"> puede anticiparse un </w:t>
      </w:r>
      <w:r w:rsidR="00A552CD">
        <w:rPr>
          <w:rFonts w:ascii="Times New Roman" w:hAnsi="Times New Roman" w:cs="Times New Roman"/>
          <w:sz w:val="24"/>
          <w:szCs w:val="24"/>
        </w:rPr>
        <w:t xml:space="preserve">fuerte ajuste </w:t>
      </w:r>
      <w:r w:rsidR="0025457C">
        <w:rPr>
          <w:rFonts w:ascii="Times New Roman" w:hAnsi="Times New Roman" w:cs="Times New Roman"/>
          <w:sz w:val="24"/>
          <w:szCs w:val="24"/>
        </w:rPr>
        <w:t xml:space="preserve">del gasto estatal </w:t>
      </w:r>
      <w:r w:rsidR="00A552CD">
        <w:rPr>
          <w:rFonts w:ascii="Times New Roman" w:hAnsi="Times New Roman" w:cs="Times New Roman"/>
          <w:sz w:val="24"/>
          <w:szCs w:val="24"/>
        </w:rPr>
        <w:t>de corte neoliberal</w:t>
      </w:r>
      <w:r w:rsidR="0025457C">
        <w:rPr>
          <w:rFonts w:ascii="Times New Roman" w:hAnsi="Times New Roman" w:cs="Times New Roman"/>
          <w:sz w:val="24"/>
          <w:szCs w:val="24"/>
        </w:rPr>
        <w:t xml:space="preserve">, </w:t>
      </w:r>
      <w:r w:rsidR="005D3DF0">
        <w:rPr>
          <w:rFonts w:ascii="Times New Roman" w:hAnsi="Times New Roman" w:cs="Times New Roman"/>
          <w:sz w:val="24"/>
          <w:szCs w:val="24"/>
        </w:rPr>
        <w:t>y una liberalización de</w:t>
      </w:r>
      <w:r w:rsidR="0025457C">
        <w:rPr>
          <w:rFonts w:ascii="Times New Roman" w:hAnsi="Times New Roman" w:cs="Times New Roman"/>
          <w:sz w:val="24"/>
          <w:szCs w:val="24"/>
        </w:rPr>
        <w:t xml:space="preserve"> </w:t>
      </w:r>
      <w:r w:rsidR="005D3DF0">
        <w:rPr>
          <w:rFonts w:ascii="Times New Roman" w:hAnsi="Times New Roman" w:cs="Times New Roman"/>
          <w:sz w:val="24"/>
          <w:szCs w:val="24"/>
        </w:rPr>
        <w:t>l</w:t>
      </w:r>
      <w:r w:rsidR="0025457C">
        <w:rPr>
          <w:rFonts w:ascii="Times New Roman" w:hAnsi="Times New Roman" w:cs="Times New Roman"/>
          <w:sz w:val="24"/>
          <w:szCs w:val="24"/>
        </w:rPr>
        <w:t>os</w:t>
      </w:r>
      <w:r w:rsidR="005D3DF0">
        <w:rPr>
          <w:rFonts w:ascii="Times New Roman" w:hAnsi="Times New Roman" w:cs="Times New Roman"/>
          <w:sz w:val="24"/>
          <w:szCs w:val="24"/>
        </w:rPr>
        <w:t xml:space="preserve"> mercado</w:t>
      </w:r>
      <w:r w:rsidR="0025457C">
        <w:rPr>
          <w:rFonts w:ascii="Times New Roman" w:hAnsi="Times New Roman" w:cs="Times New Roman"/>
          <w:sz w:val="24"/>
          <w:szCs w:val="24"/>
        </w:rPr>
        <w:t>s</w:t>
      </w:r>
      <w:r w:rsidR="00A552CD">
        <w:rPr>
          <w:rFonts w:ascii="Times New Roman" w:hAnsi="Times New Roman" w:cs="Times New Roman"/>
          <w:sz w:val="24"/>
          <w:szCs w:val="24"/>
        </w:rPr>
        <w:t xml:space="preserve"> que afectaría</w:t>
      </w:r>
      <w:r w:rsidR="0025457C">
        <w:rPr>
          <w:rFonts w:ascii="Times New Roman" w:hAnsi="Times New Roman" w:cs="Times New Roman"/>
          <w:sz w:val="24"/>
          <w:szCs w:val="24"/>
        </w:rPr>
        <w:t>n</w:t>
      </w:r>
      <w:r w:rsidR="00A552CD">
        <w:rPr>
          <w:rFonts w:ascii="Times New Roman" w:hAnsi="Times New Roman" w:cs="Times New Roman"/>
          <w:sz w:val="24"/>
          <w:szCs w:val="24"/>
        </w:rPr>
        <w:t xml:space="preserve"> a</w:t>
      </w:r>
      <w:r w:rsidR="0025457C">
        <w:rPr>
          <w:rFonts w:ascii="Times New Roman" w:hAnsi="Times New Roman" w:cs="Times New Roman"/>
          <w:sz w:val="24"/>
          <w:szCs w:val="24"/>
        </w:rPr>
        <w:t xml:space="preserve"> la industria y a la</w:t>
      </w:r>
      <w:r w:rsidR="00A552CD">
        <w:rPr>
          <w:rFonts w:ascii="Times New Roman" w:hAnsi="Times New Roman" w:cs="Times New Roman"/>
          <w:sz w:val="24"/>
          <w:szCs w:val="24"/>
        </w:rPr>
        <w:t xml:space="preserve"> mayor</w:t>
      </w:r>
      <w:r w:rsidR="0025457C">
        <w:rPr>
          <w:rFonts w:ascii="Times New Roman" w:hAnsi="Times New Roman" w:cs="Times New Roman"/>
          <w:sz w:val="24"/>
          <w:szCs w:val="24"/>
        </w:rPr>
        <w:t>ía</w:t>
      </w:r>
      <w:r w:rsidR="00A552CD">
        <w:rPr>
          <w:rFonts w:ascii="Times New Roman" w:hAnsi="Times New Roman" w:cs="Times New Roman"/>
          <w:sz w:val="24"/>
          <w:szCs w:val="24"/>
        </w:rPr>
        <w:t xml:space="preserve"> de </w:t>
      </w:r>
      <w:r w:rsidR="0025457C">
        <w:rPr>
          <w:rFonts w:ascii="Times New Roman" w:hAnsi="Times New Roman" w:cs="Times New Roman"/>
          <w:sz w:val="24"/>
          <w:szCs w:val="24"/>
        </w:rPr>
        <w:t xml:space="preserve">los </w:t>
      </w:r>
      <w:r w:rsidR="00A552CD">
        <w:rPr>
          <w:rFonts w:ascii="Times New Roman" w:hAnsi="Times New Roman" w:cs="Times New Roman"/>
          <w:sz w:val="24"/>
          <w:szCs w:val="24"/>
        </w:rPr>
        <w:t xml:space="preserve">trabajadores incluyendo sectores de las clases medias, lo que traería un </w:t>
      </w:r>
      <w:r w:rsidR="00067020" w:rsidRPr="002F6963">
        <w:rPr>
          <w:rFonts w:ascii="Times New Roman" w:hAnsi="Times New Roman" w:cs="Times New Roman"/>
          <w:sz w:val="24"/>
          <w:szCs w:val="24"/>
        </w:rPr>
        <w:t xml:space="preserve">período de gran inestabilidad y resistencia de los sectores populares favorecidos por los gobiernos de NK y CFK, </w:t>
      </w:r>
      <w:r w:rsidR="00B338D4">
        <w:rPr>
          <w:rFonts w:ascii="Times New Roman" w:hAnsi="Times New Roman" w:cs="Times New Roman"/>
          <w:sz w:val="24"/>
          <w:szCs w:val="24"/>
        </w:rPr>
        <w:t>sumando</w:t>
      </w:r>
      <w:r w:rsidR="00067020" w:rsidRPr="002F6963">
        <w:rPr>
          <w:rFonts w:ascii="Times New Roman" w:hAnsi="Times New Roman" w:cs="Times New Roman"/>
          <w:sz w:val="24"/>
          <w:szCs w:val="24"/>
        </w:rPr>
        <w:t xml:space="preserve"> fuerzas sociales con capacidad de bloquear el camino de restauración del proyec</w:t>
      </w:r>
      <w:r w:rsidR="00B338D4">
        <w:rPr>
          <w:rFonts w:ascii="Times New Roman" w:hAnsi="Times New Roman" w:cs="Times New Roman"/>
          <w:sz w:val="24"/>
          <w:szCs w:val="24"/>
        </w:rPr>
        <w:t>t</w:t>
      </w:r>
      <w:r w:rsidR="00067020" w:rsidRPr="002F6963">
        <w:rPr>
          <w:rFonts w:ascii="Times New Roman" w:hAnsi="Times New Roman" w:cs="Times New Roman"/>
          <w:sz w:val="24"/>
          <w:szCs w:val="24"/>
        </w:rPr>
        <w:t xml:space="preserve">o neoconservador. En tal caso se </w:t>
      </w:r>
      <w:r w:rsidR="0025457C">
        <w:rPr>
          <w:rFonts w:ascii="Times New Roman" w:hAnsi="Times New Roman" w:cs="Times New Roman"/>
          <w:sz w:val="24"/>
          <w:szCs w:val="24"/>
        </w:rPr>
        <w:t>sufrirían</w:t>
      </w:r>
      <w:r w:rsidR="0025457C" w:rsidRPr="002F6963">
        <w:rPr>
          <w:rFonts w:ascii="Times New Roman" w:hAnsi="Times New Roman" w:cs="Times New Roman"/>
          <w:sz w:val="24"/>
          <w:szCs w:val="24"/>
        </w:rPr>
        <w:t xml:space="preserve"> </w:t>
      </w:r>
      <w:r w:rsidR="00067020" w:rsidRPr="002F6963">
        <w:rPr>
          <w:rFonts w:ascii="Times New Roman" w:hAnsi="Times New Roman" w:cs="Times New Roman"/>
          <w:sz w:val="24"/>
          <w:szCs w:val="24"/>
        </w:rPr>
        <w:t>las consecuencias de la falta de organizaciones sociales autónomas que no fueron desarrolladas por el estilo de gobierno adoptado.</w:t>
      </w:r>
      <w:r w:rsidR="00A552CD">
        <w:rPr>
          <w:rFonts w:ascii="Times New Roman" w:hAnsi="Times New Roman" w:cs="Times New Roman"/>
          <w:sz w:val="24"/>
          <w:szCs w:val="24"/>
        </w:rPr>
        <w:t xml:space="preserve"> </w:t>
      </w:r>
      <w:r w:rsidR="00353FA9">
        <w:rPr>
          <w:rFonts w:ascii="Times New Roman" w:hAnsi="Times New Roman" w:cs="Times New Roman"/>
          <w:sz w:val="24"/>
          <w:szCs w:val="24"/>
        </w:rPr>
        <w:t xml:space="preserve">El regreso de políticas neoliberales podría generar una afluencia de dólares de extranjeros y nacionales para adquirir activos abaratados por la devaluación, </w:t>
      </w:r>
      <w:r w:rsidR="0078518D">
        <w:rPr>
          <w:rFonts w:ascii="Times New Roman" w:hAnsi="Times New Roman" w:cs="Times New Roman"/>
          <w:sz w:val="24"/>
          <w:szCs w:val="24"/>
        </w:rPr>
        <w:t xml:space="preserve">y </w:t>
      </w:r>
      <w:r w:rsidR="00353FA9">
        <w:rPr>
          <w:rFonts w:ascii="Times New Roman" w:hAnsi="Times New Roman" w:cs="Times New Roman"/>
          <w:sz w:val="24"/>
          <w:szCs w:val="24"/>
        </w:rPr>
        <w:t xml:space="preserve">un renovado endeudamiento externo que </w:t>
      </w:r>
      <w:r w:rsidR="003523D7">
        <w:rPr>
          <w:rFonts w:ascii="Times New Roman" w:hAnsi="Times New Roman" w:cs="Times New Roman"/>
          <w:sz w:val="24"/>
          <w:szCs w:val="24"/>
        </w:rPr>
        <w:t>limitarían</w:t>
      </w:r>
      <w:r w:rsidR="0078518D">
        <w:rPr>
          <w:rFonts w:ascii="Times New Roman" w:hAnsi="Times New Roman" w:cs="Times New Roman"/>
          <w:sz w:val="24"/>
          <w:szCs w:val="24"/>
        </w:rPr>
        <w:t xml:space="preserve"> fuertemente las polí</w:t>
      </w:r>
      <w:r w:rsidR="00353FA9">
        <w:rPr>
          <w:rFonts w:ascii="Times New Roman" w:hAnsi="Times New Roman" w:cs="Times New Roman"/>
          <w:sz w:val="24"/>
          <w:szCs w:val="24"/>
        </w:rPr>
        <w:t xml:space="preserve">ticas de próximos </w:t>
      </w:r>
      <w:r w:rsidR="00353FA9">
        <w:rPr>
          <w:rFonts w:ascii="Times New Roman" w:hAnsi="Times New Roman" w:cs="Times New Roman"/>
          <w:sz w:val="24"/>
          <w:szCs w:val="24"/>
        </w:rPr>
        <w:lastRenderedPageBreak/>
        <w:t xml:space="preserve">gobiernos. </w:t>
      </w:r>
      <w:r w:rsidR="00A552CD">
        <w:rPr>
          <w:rFonts w:ascii="Times New Roman" w:hAnsi="Times New Roman" w:cs="Times New Roman"/>
          <w:sz w:val="24"/>
          <w:szCs w:val="24"/>
        </w:rPr>
        <w:t>Otra consecuencia import</w:t>
      </w:r>
      <w:r w:rsidR="005D3DF0">
        <w:rPr>
          <w:rFonts w:ascii="Times New Roman" w:hAnsi="Times New Roman" w:cs="Times New Roman"/>
          <w:sz w:val="24"/>
          <w:szCs w:val="24"/>
        </w:rPr>
        <w:t>a</w:t>
      </w:r>
      <w:r w:rsidR="00A552CD">
        <w:rPr>
          <w:rFonts w:ascii="Times New Roman" w:hAnsi="Times New Roman" w:cs="Times New Roman"/>
          <w:sz w:val="24"/>
          <w:szCs w:val="24"/>
        </w:rPr>
        <w:t xml:space="preserve">nte sería el debilitamiento de las iniciativas de unidad regional </w:t>
      </w:r>
      <w:r w:rsidR="00A02B00">
        <w:rPr>
          <w:rFonts w:ascii="Times New Roman" w:hAnsi="Times New Roman" w:cs="Times New Roman"/>
          <w:sz w:val="24"/>
          <w:szCs w:val="24"/>
        </w:rPr>
        <w:t xml:space="preserve">como el Mercosur y la UNASUR, </w:t>
      </w:r>
      <w:r w:rsidR="003C2973">
        <w:rPr>
          <w:rFonts w:ascii="Times New Roman" w:hAnsi="Times New Roman" w:cs="Times New Roman"/>
          <w:sz w:val="24"/>
          <w:szCs w:val="24"/>
        </w:rPr>
        <w:t>con propuestas como acordar tratados de libre comercio</w:t>
      </w:r>
      <w:r w:rsidR="00A02B00">
        <w:rPr>
          <w:rFonts w:ascii="Times New Roman" w:hAnsi="Times New Roman" w:cs="Times New Roman"/>
          <w:sz w:val="24"/>
          <w:szCs w:val="24"/>
        </w:rPr>
        <w:t xml:space="preserve"> (o probablemente, buscar acercamientos a los recientes acuerdos </w:t>
      </w:r>
      <w:r w:rsidR="003523D7">
        <w:rPr>
          <w:rFonts w:ascii="Times New Roman" w:hAnsi="Times New Roman" w:cs="Times New Roman"/>
          <w:sz w:val="24"/>
          <w:szCs w:val="24"/>
        </w:rPr>
        <w:t>Transpacífico</w:t>
      </w:r>
      <w:r w:rsidR="00A02B00">
        <w:rPr>
          <w:rFonts w:ascii="Times New Roman" w:hAnsi="Times New Roman" w:cs="Times New Roman"/>
          <w:sz w:val="24"/>
          <w:szCs w:val="24"/>
        </w:rPr>
        <w:t>),</w:t>
      </w:r>
      <w:r w:rsidR="00353FA9">
        <w:rPr>
          <w:rFonts w:ascii="Times New Roman" w:hAnsi="Times New Roman" w:cs="Times New Roman"/>
          <w:sz w:val="24"/>
          <w:szCs w:val="24"/>
        </w:rPr>
        <w:t xml:space="preserve"> </w:t>
      </w:r>
      <w:r w:rsidR="003C2973">
        <w:rPr>
          <w:rFonts w:ascii="Times New Roman" w:hAnsi="Times New Roman" w:cs="Times New Roman"/>
          <w:sz w:val="24"/>
          <w:szCs w:val="24"/>
        </w:rPr>
        <w:t>a lo que el kirchnerismo se venía resistiendo</w:t>
      </w:r>
      <w:r w:rsidR="005D3DF0">
        <w:rPr>
          <w:rFonts w:ascii="Times New Roman" w:hAnsi="Times New Roman" w:cs="Times New Roman"/>
          <w:sz w:val="24"/>
          <w:szCs w:val="24"/>
        </w:rPr>
        <w:t>.</w:t>
      </w:r>
      <w:r w:rsidR="00D05696">
        <w:rPr>
          <w:rFonts w:ascii="Times New Roman" w:hAnsi="Times New Roman" w:cs="Times New Roman"/>
          <w:sz w:val="24"/>
          <w:szCs w:val="24"/>
        </w:rPr>
        <w:t xml:space="preserve"> </w:t>
      </w:r>
    </w:p>
    <w:p w14:paraId="296EFA27" w14:textId="16CDDC6A" w:rsidR="00145460" w:rsidRDefault="00145460" w:rsidP="00145460">
      <w:pPr>
        <w:spacing w:line="360" w:lineRule="auto"/>
        <w:ind w:firstLine="708"/>
        <w:jc w:val="both"/>
        <w:rPr>
          <w:rFonts w:ascii="Times New Roman" w:hAnsi="Times New Roman" w:cs="Times New Roman"/>
          <w:sz w:val="24"/>
          <w:szCs w:val="24"/>
        </w:rPr>
      </w:pPr>
      <w:r w:rsidRPr="002F6963">
        <w:rPr>
          <w:rFonts w:ascii="Times New Roman" w:hAnsi="Times New Roman" w:cs="Times New Roman"/>
          <w:sz w:val="24"/>
          <w:szCs w:val="24"/>
        </w:rPr>
        <w:t>En todo caso, la alternancia en el poder se está realizando en forma ordenada, por la vía de elecciones libres y dando la imagen de que es el final de un ciclo de reformas que han</w:t>
      </w:r>
      <w:r>
        <w:rPr>
          <w:rFonts w:ascii="Times New Roman" w:hAnsi="Times New Roman" w:cs="Times New Roman"/>
          <w:sz w:val="24"/>
          <w:szCs w:val="24"/>
        </w:rPr>
        <w:t xml:space="preserve"> </w:t>
      </w:r>
      <w:r w:rsidRPr="002F6963">
        <w:rPr>
          <w:rFonts w:ascii="Times New Roman" w:hAnsi="Times New Roman" w:cs="Times New Roman"/>
          <w:sz w:val="24"/>
          <w:szCs w:val="24"/>
        </w:rPr>
        <w:t>marcado el pasaje a un per</w:t>
      </w:r>
      <w:r>
        <w:rPr>
          <w:rFonts w:ascii="Times New Roman" w:hAnsi="Times New Roman" w:cs="Times New Roman"/>
          <w:sz w:val="24"/>
          <w:szCs w:val="24"/>
        </w:rPr>
        <w:t>í</w:t>
      </w:r>
      <w:r w:rsidRPr="002F6963">
        <w:rPr>
          <w:rFonts w:ascii="Times New Roman" w:hAnsi="Times New Roman" w:cs="Times New Roman"/>
          <w:sz w:val="24"/>
          <w:szCs w:val="24"/>
        </w:rPr>
        <w:t xml:space="preserve">odo post-neoliberal, que habrá que ver en qué medida </w:t>
      </w:r>
      <w:r>
        <w:rPr>
          <w:rFonts w:ascii="Times New Roman" w:hAnsi="Times New Roman" w:cs="Times New Roman"/>
          <w:sz w:val="24"/>
          <w:szCs w:val="24"/>
        </w:rPr>
        <w:t>se han consolidado material y simbólicamente</w:t>
      </w:r>
      <w:r w:rsidRPr="00307685">
        <w:rPr>
          <w:rFonts w:ascii="Times New Roman" w:hAnsi="Times New Roman" w:cs="Times New Roman"/>
          <w:sz w:val="24"/>
          <w:szCs w:val="24"/>
        </w:rPr>
        <w:t xml:space="preserve">. O, por el contrario, hasta donde </w:t>
      </w:r>
      <w:r>
        <w:rPr>
          <w:rFonts w:ascii="Times New Roman" w:hAnsi="Times New Roman" w:cs="Times New Roman"/>
          <w:sz w:val="24"/>
          <w:szCs w:val="24"/>
        </w:rPr>
        <w:t>los límites</w:t>
      </w:r>
      <w:r w:rsidRPr="00307685">
        <w:rPr>
          <w:rFonts w:ascii="Times New Roman" w:hAnsi="Times New Roman" w:cs="Times New Roman"/>
          <w:sz w:val="24"/>
          <w:szCs w:val="24"/>
        </w:rPr>
        <w:t xml:space="preserve"> </w:t>
      </w:r>
      <w:r>
        <w:rPr>
          <w:rFonts w:ascii="Times New Roman" w:hAnsi="Times New Roman" w:cs="Times New Roman"/>
          <w:sz w:val="24"/>
          <w:szCs w:val="24"/>
        </w:rPr>
        <w:t>que experimenta el</w:t>
      </w:r>
      <w:r w:rsidRPr="00307685">
        <w:rPr>
          <w:rFonts w:ascii="Times New Roman" w:hAnsi="Times New Roman" w:cs="Times New Roman"/>
          <w:sz w:val="24"/>
          <w:szCs w:val="24"/>
        </w:rPr>
        <w:t xml:space="preserve"> </w:t>
      </w:r>
      <w:r>
        <w:rPr>
          <w:rFonts w:ascii="Times New Roman" w:hAnsi="Times New Roman" w:cs="Times New Roman"/>
          <w:sz w:val="24"/>
          <w:szCs w:val="24"/>
        </w:rPr>
        <w:t xml:space="preserve">modelo económico construido </w:t>
      </w:r>
      <w:r w:rsidRPr="00307685">
        <w:rPr>
          <w:rFonts w:ascii="Times New Roman" w:hAnsi="Times New Roman" w:cs="Times New Roman"/>
          <w:sz w:val="24"/>
          <w:szCs w:val="24"/>
        </w:rPr>
        <w:t xml:space="preserve">y </w:t>
      </w:r>
      <w:r>
        <w:rPr>
          <w:rFonts w:ascii="Times New Roman" w:hAnsi="Times New Roman" w:cs="Times New Roman"/>
          <w:sz w:val="24"/>
          <w:szCs w:val="24"/>
        </w:rPr>
        <w:t xml:space="preserve">el no haberse avanzado </w:t>
      </w:r>
      <w:r w:rsidR="004F65D4">
        <w:rPr>
          <w:rFonts w:ascii="Times New Roman" w:hAnsi="Times New Roman" w:cs="Times New Roman"/>
          <w:sz w:val="24"/>
          <w:szCs w:val="24"/>
        </w:rPr>
        <w:t xml:space="preserve">a tiempo y </w:t>
      </w:r>
      <w:r>
        <w:rPr>
          <w:rFonts w:ascii="Times New Roman" w:hAnsi="Times New Roman" w:cs="Times New Roman"/>
          <w:sz w:val="24"/>
          <w:szCs w:val="24"/>
        </w:rPr>
        <w:t>suficientemente en algunas reformas estructurales importantes</w:t>
      </w:r>
      <w:r w:rsidRPr="00307685">
        <w:rPr>
          <w:rFonts w:ascii="Times New Roman" w:hAnsi="Times New Roman" w:cs="Times New Roman"/>
          <w:sz w:val="24"/>
          <w:szCs w:val="24"/>
        </w:rPr>
        <w:t xml:space="preserve"> </w:t>
      </w:r>
      <w:r>
        <w:rPr>
          <w:rFonts w:ascii="Times New Roman" w:hAnsi="Times New Roman" w:cs="Times New Roman"/>
          <w:sz w:val="24"/>
          <w:szCs w:val="24"/>
        </w:rPr>
        <w:t>facilitan</w:t>
      </w:r>
      <w:r w:rsidRPr="00307685">
        <w:rPr>
          <w:rFonts w:ascii="Times New Roman" w:hAnsi="Times New Roman" w:cs="Times New Roman"/>
          <w:sz w:val="24"/>
          <w:szCs w:val="24"/>
        </w:rPr>
        <w:t xml:space="preserve"> un</w:t>
      </w:r>
      <w:r>
        <w:rPr>
          <w:rFonts w:ascii="Times New Roman" w:hAnsi="Times New Roman" w:cs="Times New Roman"/>
          <w:sz w:val="24"/>
          <w:szCs w:val="24"/>
        </w:rPr>
        <w:t>a restauración nacional del</w:t>
      </w:r>
      <w:r w:rsidRPr="00307685">
        <w:rPr>
          <w:rFonts w:ascii="Times New Roman" w:hAnsi="Times New Roman" w:cs="Times New Roman"/>
          <w:sz w:val="24"/>
          <w:szCs w:val="24"/>
        </w:rPr>
        <w:t xml:space="preserve"> proyecto </w:t>
      </w:r>
      <w:r>
        <w:rPr>
          <w:rFonts w:ascii="Times New Roman" w:hAnsi="Times New Roman" w:cs="Times New Roman"/>
          <w:sz w:val="24"/>
          <w:szCs w:val="24"/>
        </w:rPr>
        <w:t>neo-</w:t>
      </w:r>
      <w:r w:rsidRPr="00307685">
        <w:rPr>
          <w:rFonts w:ascii="Times New Roman" w:hAnsi="Times New Roman" w:cs="Times New Roman"/>
          <w:sz w:val="24"/>
          <w:szCs w:val="24"/>
        </w:rPr>
        <w:t xml:space="preserve">conservador de la mano de Mauricio Macri, que </w:t>
      </w:r>
      <w:r w:rsidR="00B35F05">
        <w:rPr>
          <w:rFonts w:ascii="Times New Roman" w:hAnsi="Times New Roman" w:cs="Times New Roman"/>
          <w:sz w:val="24"/>
          <w:szCs w:val="24"/>
        </w:rPr>
        <w:t>gan</w:t>
      </w:r>
      <w:r w:rsidR="003F48C2">
        <w:rPr>
          <w:rFonts w:ascii="Times New Roman" w:hAnsi="Times New Roman" w:cs="Times New Roman"/>
          <w:sz w:val="24"/>
          <w:szCs w:val="24"/>
        </w:rPr>
        <w:t>ó</w:t>
      </w:r>
      <w:r w:rsidR="00B35F05">
        <w:rPr>
          <w:rFonts w:ascii="Times New Roman" w:hAnsi="Times New Roman" w:cs="Times New Roman"/>
          <w:sz w:val="24"/>
          <w:szCs w:val="24"/>
        </w:rPr>
        <w:t xml:space="preserve"> las elecciones presidenciales en el </w:t>
      </w:r>
      <w:r w:rsidR="00E25F8A">
        <w:rPr>
          <w:rFonts w:ascii="Times New Roman" w:hAnsi="Times New Roman" w:cs="Times New Roman"/>
          <w:sz w:val="24"/>
          <w:szCs w:val="24"/>
        </w:rPr>
        <w:t>ballotage</w:t>
      </w:r>
      <w:r w:rsidR="00B35F05">
        <w:rPr>
          <w:rFonts w:ascii="Times New Roman" w:hAnsi="Times New Roman" w:cs="Times New Roman"/>
          <w:sz w:val="24"/>
          <w:szCs w:val="24"/>
        </w:rPr>
        <w:t xml:space="preserve"> del 22 de noviembre, </w:t>
      </w:r>
      <w:r w:rsidRPr="00307685">
        <w:rPr>
          <w:rFonts w:ascii="Times New Roman" w:hAnsi="Times New Roman" w:cs="Times New Roman"/>
          <w:sz w:val="24"/>
          <w:szCs w:val="24"/>
        </w:rPr>
        <w:t xml:space="preserve"> cuenta con la reelección de su fuerza para la Capital Federal y </w:t>
      </w:r>
      <w:r w:rsidR="003F48C2">
        <w:rPr>
          <w:rFonts w:ascii="Times New Roman" w:hAnsi="Times New Roman" w:cs="Times New Roman"/>
          <w:sz w:val="24"/>
          <w:szCs w:val="24"/>
        </w:rPr>
        <w:t>venció por primera vez  al F</w:t>
      </w:r>
      <w:r w:rsidR="00FB2D2E">
        <w:rPr>
          <w:rFonts w:ascii="Times New Roman" w:hAnsi="Times New Roman" w:cs="Times New Roman"/>
          <w:sz w:val="24"/>
          <w:szCs w:val="24"/>
        </w:rPr>
        <w:t>P</w:t>
      </w:r>
      <w:r w:rsidR="003F48C2">
        <w:rPr>
          <w:rFonts w:ascii="Times New Roman" w:hAnsi="Times New Roman" w:cs="Times New Roman"/>
          <w:sz w:val="24"/>
          <w:szCs w:val="24"/>
        </w:rPr>
        <w:t>V en</w:t>
      </w:r>
      <w:r w:rsidRPr="00307685">
        <w:rPr>
          <w:rFonts w:ascii="Times New Roman" w:hAnsi="Times New Roman" w:cs="Times New Roman"/>
          <w:sz w:val="24"/>
          <w:szCs w:val="24"/>
        </w:rPr>
        <w:t xml:space="preserve"> la provincia de Buenos Aires</w:t>
      </w:r>
      <w:r w:rsidR="003F48C2">
        <w:rPr>
          <w:rFonts w:ascii="Times New Roman" w:hAnsi="Times New Roman" w:cs="Times New Roman"/>
          <w:sz w:val="24"/>
          <w:szCs w:val="24"/>
        </w:rPr>
        <w:t xml:space="preserve"> y en buena parte del Conurbano, donde predominan sectores populares y suelen decidirse las elecciones nacionales</w:t>
      </w:r>
      <w:r w:rsidR="00CB5EB6">
        <w:rPr>
          <w:rFonts w:ascii="Times New Roman" w:hAnsi="Times New Roman" w:cs="Times New Roman"/>
          <w:sz w:val="24"/>
          <w:szCs w:val="24"/>
        </w:rPr>
        <w:t>.</w:t>
      </w:r>
      <w:r w:rsidR="00B35F05">
        <w:rPr>
          <w:rFonts w:ascii="Times New Roman" w:hAnsi="Times New Roman" w:cs="Times New Roman"/>
          <w:sz w:val="24"/>
          <w:szCs w:val="24"/>
        </w:rPr>
        <w:t xml:space="preserve"> </w:t>
      </w:r>
      <w:r w:rsidR="003F48C2">
        <w:rPr>
          <w:rFonts w:ascii="Times New Roman" w:hAnsi="Times New Roman" w:cs="Times New Roman"/>
          <w:sz w:val="24"/>
          <w:szCs w:val="24"/>
        </w:rPr>
        <w:t xml:space="preserve">Todo lo cual constituye </w:t>
      </w:r>
      <w:r w:rsidRPr="00307685">
        <w:rPr>
          <w:rFonts w:ascii="Times New Roman" w:hAnsi="Times New Roman" w:cs="Times New Roman"/>
          <w:sz w:val="24"/>
          <w:szCs w:val="24"/>
        </w:rPr>
        <w:t>un preocupante escenario para los proyectos post-neoliberales, tanto  en Argentina como en el resto de América Latina</w:t>
      </w:r>
      <w:r>
        <w:rPr>
          <w:rFonts w:ascii="Times New Roman" w:hAnsi="Times New Roman" w:cs="Times New Roman"/>
          <w:sz w:val="24"/>
          <w:szCs w:val="24"/>
        </w:rPr>
        <w:t>.</w:t>
      </w:r>
    </w:p>
    <w:p w14:paraId="7DA2B219" w14:textId="1DFF2009" w:rsidR="00611CC5" w:rsidRPr="00E25F8A" w:rsidRDefault="00B35F05" w:rsidP="00D109A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Durante su primer mes de gobierno Macri se mostró decidido a restituir el neoliberalismo de la manera más brutal y contundente. </w:t>
      </w:r>
      <w:r w:rsidR="000D3177">
        <w:rPr>
          <w:rFonts w:ascii="Times New Roman" w:hAnsi="Times New Roman" w:cs="Times New Roman"/>
          <w:sz w:val="24"/>
          <w:szCs w:val="24"/>
        </w:rPr>
        <w:t>E</w:t>
      </w:r>
      <w:r>
        <w:rPr>
          <w:rFonts w:ascii="Times New Roman" w:hAnsi="Times New Roman" w:cs="Times New Roman"/>
          <w:sz w:val="24"/>
          <w:szCs w:val="24"/>
        </w:rPr>
        <w:t xml:space="preserve">l nuevo gobierno </w:t>
      </w:r>
      <w:r w:rsidR="000D3177">
        <w:rPr>
          <w:rFonts w:ascii="Times New Roman" w:hAnsi="Times New Roman" w:cs="Times New Roman"/>
          <w:sz w:val="24"/>
          <w:szCs w:val="24"/>
        </w:rPr>
        <w:t xml:space="preserve">está </w:t>
      </w:r>
      <w:r>
        <w:rPr>
          <w:rFonts w:ascii="Times New Roman" w:hAnsi="Times New Roman" w:cs="Times New Roman"/>
          <w:sz w:val="24"/>
          <w:szCs w:val="24"/>
        </w:rPr>
        <w:t xml:space="preserve">mostrando su decisión de revertir las políticas y el estilo de gobierno de la década kirchnerista, a la que asocian </w:t>
      </w:r>
      <w:r w:rsidR="00CB5EB6" w:rsidRPr="00E25F8A">
        <w:rPr>
          <w:rFonts w:ascii="Times New Roman" w:hAnsi="Times New Roman" w:cs="Times New Roman"/>
          <w:sz w:val="24"/>
          <w:szCs w:val="24"/>
        </w:rPr>
        <w:t xml:space="preserve">mediáticamente </w:t>
      </w:r>
      <w:r w:rsidRPr="00E25F8A">
        <w:rPr>
          <w:rFonts w:ascii="Times New Roman" w:hAnsi="Times New Roman" w:cs="Times New Roman"/>
          <w:sz w:val="24"/>
          <w:szCs w:val="24"/>
        </w:rPr>
        <w:t>c</w:t>
      </w:r>
      <w:r>
        <w:rPr>
          <w:rFonts w:ascii="Times New Roman" w:hAnsi="Times New Roman" w:cs="Times New Roman"/>
          <w:sz w:val="24"/>
          <w:szCs w:val="24"/>
        </w:rPr>
        <w:t>on la “corrupción” y el desorden institucional. Se trata pues, de un</w:t>
      </w:r>
      <w:r w:rsidR="003F48C2">
        <w:rPr>
          <w:rFonts w:ascii="Times New Roman" w:hAnsi="Times New Roman" w:cs="Times New Roman"/>
          <w:sz w:val="24"/>
          <w:szCs w:val="24"/>
        </w:rPr>
        <w:t xml:space="preserve"> intento de restauración del </w:t>
      </w:r>
      <w:r>
        <w:rPr>
          <w:rFonts w:ascii="Times New Roman" w:hAnsi="Times New Roman" w:cs="Times New Roman"/>
          <w:sz w:val="24"/>
          <w:szCs w:val="24"/>
        </w:rPr>
        <w:t xml:space="preserve">orden </w:t>
      </w:r>
      <w:r w:rsidR="00E41CE6">
        <w:rPr>
          <w:rFonts w:ascii="Times New Roman" w:hAnsi="Times New Roman" w:cs="Times New Roman"/>
          <w:sz w:val="24"/>
          <w:szCs w:val="24"/>
        </w:rPr>
        <w:t>hegemónico</w:t>
      </w:r>
      <w:r w:rsidR="003F48C2">
        <w:rPr>
          <w:rFonts w:ascii="Times New Roman" w:hAnsi="Times New Roman" w:cs="Times New Roman"/>
          <w:sz w:val="24"/>
          <w:szCs w:val="24"/>
        </w:rPr>
        <w:t xml:space="preserve"> neo-conservador</w:t>
      </w:r>
      <w:r>
        <w:rPr>
          <w:rFonts w:ascii="Times New Roman" w:hAnsi="Times New Roman" w:cs="Times New Roman"/>
          <w:sz w:val="24"/>
          <w:szCs w:val="24"/>
        </w:rPr>
        <w:t xml:space="preserve"> que </w:t>
      </w:r>
      <w:r w:rsidR="00E41CE6">
        <w:rPr>
          <w:rFonts w:ascii="Times New Roman" w:hAnsi="Times New Roman" w:cs="Times New Roman"/>
          <w:sz w:val="24"/>
          <w:szCs w:val="24"/>
        </w:rPr>
        <w:t>está</w:t>
      </w:r>
      <w:r>
        <w:rPr>
          <w:rFonts w:ascii="Times New Roman" w:hAnsi="Times New Roman" w:cs="Times New Roman"/>
          <w:sz w:val="24"/>
          <w:szCs w:val="24"/>
        </w:rPr>
        <w:t xml:space="preserve"> buscando imponerse en el </w:t>
      </w:r>
      <w:r w:rsidR="00E41CE6">
        <w:rPr>
          <w:rFonts w:ascii="Times New Roman" w:hAnsi="Times New Roman" w:cs="Times New Roman"/>
          <w:sz w:val="24"/>
          <w:szCs w:val="24"/>
        </w:rPr>
        <w:t xml:space="preserve">tiempo </w:t>
      </w:r>
      <w:r w:rsidR="000D3177">
        <w:rPr>
          <w:rFonts w:ascii="Times New Roman" w:hAnsi="Times New Roman" w:cs="Times New Roman"/>
          <w:sz w:val="24"/>
          <w:szCs w:val="24"/>
        </w:rPr>
        <w:t>más</w:t>
      </w:r>
      <w:r w:rsidR="00E41CE6">
        <w:rPr>
          <w:rFonts w:ascii="Times New Roman" w:hAnsi="Times New Roman" w:cs="Times New Roman"/>
          <w:sz w:val="24"/>
          <w:szCs w:val="24"/>
        </w:rPr>
        <w:t xml:space="preserve"> corto posible y cuyo éxito estará medido por la capacidad de resistencia de los sectores más perjudicados a estos ajustes.</w:t>
      </w:r>
      <w:r w:rsidR="00E41CE6" w:rsidRPr="00E41CE6">
        <w:rPr>
          <w:rFonts w:ascii="Times New Roman" w:hAnsi="Times New Roman" w:cs="Times New Roman"/>
          <w:sz w:val="24"/>
          <w:szCs w:val="24"/>
        </w:rPr>
        <w:t xml:space="preserve"> </w:t>
      </w:r>
      <w:r w:rsidR="003F48C2">
        <w:rPr>
          <w:rFonts w:ascii="Times New Roman" w:hAnsi="Times New Roman" w:cs="Times New Roman"/>
          <w:sz w:val="24"/>
          <w:szCs w:val="24"/>
        </w:rPr>
        <w:t>Asociado a esto, el nuevo gobierno se posicionó en contra de los procesos de las nuevas izquierdas, especialmente de Venezuela, y comenzó a ubicarse como aliado del proyecto neoconservador y los países que lo sostiene</w:t>
      </w:r>
      <w:r w:rsidR="00FB2D2E">
        <w:rPr>
          <w:rFonts w:ascii="Times New Roman" w:hAnsi="Times New Roman" w:cs="Times New Roman"/>
          <w:sz w:val="24"/>
          <w:szCs w:val="24"/>
        </w:rPr>
        <w:t>n</w:t>
      </w:r>
      <w:r w:rsidR="003F48C2">
        <w:rPr>
          <w:rFonts w:ascii="Times New Roman" w:hAnsi="Times New Roman" w:cs="Times New Roman"/>
          <w:sz w:val="24"/>
          <w:szCs w:val="24"/>
        </w:rPr>
        <w:t xml:space="preserve">, particularmente Estados Unidos. </w:t>
      </w:r>
      <w:r w:rsidR="003F48C2" w:rsidRPr="00E25F8A">
        <w:rPr>
          <w:rFonts w:ascii="Times New Roman" w:hAnsi="Times New Roman" w:cs="Times New Roman"/>
          <w:sz w:val="24"/>
          <w:szCs w:val="24"/>
        </w:rPr>
        <w:t xml:space="preserve">Con ello espera contar con el apoyo internacional del </w:t>
      </w:r>
      <w:r w:rsidR="00611CC5" w:rsidRPr="00E25F8A">
        <w:rPr>
          <w:rFonts w:ascii="Times New Roman" w:hAnsi="Times New Roman" w:cs="Times New Roman"/>
          <w:sz w:val="24"/>
          <w:szCs w:val="24"/>
        </w:rPr>
        <w:t xml:space="preserve">BM y el </w:t>
      </w:r>
      <w:r w:rsidR="003F48C2" w:rsidRPr="00E25F8A">
        <w:rPr>
          <w:rFonts w:ascii="Times New Roman" w:hAnsi="Times New Roman" w:cs="Times New Roman"/>
          <w:sz w:val="24"/>
          <w:szCs w:val="24"/>
        </w:rPr>
        <w:t xml:space="preserve">FMI </w:t>
      </w:r>
      <w:r w:rsidR="00611CC5" w:rsidRPr="00E25F8A">
        <w:rPr>
          <w:rFonts w:ascii="Times New Roman" w:hAnsi="Times New Roman" w:cs="Times New Roman"/>
          <w:sz w:val="24"/>
          <w:szCs w:val="24"/>
        </w:rPr>
        <w:t>(ya se anunció que se volverá a aceptar el monitoreo de las políticas estatales por este organismo)</w:t>
      </w:r>
      <w:r w:rsidR="00DA76D0" w:rsidRPr="00E25F8A">
        <w:rPr>
          <w:rFonts w:ascii="Times New Roman" w:hAnsi="Times New Roman" w:cs="Times New Roman"/>
          <w:sz w:val="24"/>
          <w:szCs w:val="24"/>
        </w:rPr>
        <w:t xml:space="preserve"> y profundizar la pérdida de empuje de UNASUR.</w:t>
      </w:r>
      <w:r w:rsidR="003F48C2" w:rsidRPr="00E25F8A">
        <w:rPr>
          <w:rFonts w:ascii="Times New Roman" w:hAnsi="Times New Roman" w:cs="Times New Roman"/>
          <w:sz w:val="24"/>
          <w:szCs w:val="24"/>
        </w:rPr>
        <w:t xml:space="preserve"> </w:t>
      </w:r>
      <w:r w:rsidR="00DA76D0" w:rsidRPr="00E25F8A">
        <w:rPr>
          <w:rFonts w:ascii="Times New Roman" w:hAnsi="Times New Roman" w:cs="Times New Roman"/>
          <w:sz w:val="24"/>
          <w:szCs w:val="24"/>
        </w:rPr>
        <w:t xml:space="preserve">Ya se ha puesto en marcha una negociación con los principales bancos </w:t>
      </w:r>
      <w:r w:rsidR="00CB5EB6" w:rsidRPr="00E25F8A">
        <w:rPr>
          <w:rFonts w:ascii="Times New Roman" w:hAnsi="Times New Roman" w:cs="Times New Roman"/>
          <w:sz w:val="24"/>
          <w:szCs w:val="24"/>
        </w:rPr>
        <w:t>internacionales</w:t>
      </w:r>
      <w:r w:rsidR="00DA76D0" w:rsidRPr="00E25F8A">
        <w:rPr>
          <w:rFonts w:ascii="Times New Roman" w:hAnsi="Times New Roman" w:cs="Times New Roman"/>
          <w:sz w:val="24"/>
          <w:szCs w:val="24"/>
        </w:rPr>
        <w:t xml:space="preserve"> para </w:t>
      </w:r>
      <w:r w:rsidR="00DA76D0" w:rsidRPr="00E25F8A">
        <w:rPr>
          <w:rFonts w:ascii="Times New Roman" w:hAnsi="Times New Roman" w:cs="Times New Roman"/>
          <w:sz w:val="24"/>
          <w:szCs w:val="24"/>
        </w:rPr>
        <w:lastRenderedPageBreak/>
        <w:t xml:space="preserve">incorporar capitales en base a la emisión de bonos de deuda. </w:t>
      </w:r>
      <w:r w:rsidR="00844E5E">
        <w:rPr>
          <w:rFonts w:ascii="Times New Roman" w:hAnsi="Times New Roman" w:cs="Times New Roman"/>
          <w:sz w:val="24"/>
          <w:szCs w:val="24"/>
        </w:rPr>
        <w:t>Macri retoma la participación de Argentina</w:t>
      </w:r>
      <w:bookmarkStart w:id="0" w:name="_GoBack"/>
      <w:bookmarkEnd w:id="0"/>
      <w:r w:rsidR="00611CC5" w:rsidRPr="00E25F8A">
        <w:rPr>
          <w:rFonts w:ascii="Times New Roman" w:hAnsi="Times New Roman" w:cs="Times New Roman"/>
          <w:sz w:val="24"/>
          <w:szCs w:val="24"/>
        </w:rPr>
        <w:t xml:space="preserve"> en el Foro de Davos y ha designado como funcionarios de alto nivel a un gran número de ex CEOs de grandes empresas nacionales e internacionales. </w:t>
      </w:r>
    </w:p>
    <w:p w14:paraId="38006A49" w14:textId="3F9DC595" w:rsidR="00D109AB" w:rsidRDefault="000D3177" w:rsidP="003F48C2">
      <w:pPr>
        <w:spacing w:line="360" w:lineRule="auto"/>
        <w:ind w:firstLine="708"/>
        <w:jc w:val="both"/>
        <w:rPr>
          <w:rFonts w:ascii="Times New Roman" w:hAnsi="Times New Roman" w:cs="Times New Roman"/>
          <w:sz w:val="24"/>
          <w:szCs w:val="24"/>
        </w:rPr>
      </w:pPr>
      <w:r w:rsidRPr="00E25F8A">
        <w:rPr>
          <w:rFonts w:ascii="Times New Roman" w:hAnsi="Times New Roman" w:cs="Times New Roman"/>
          <w:sz w:val="24"/>
          <w:szCs w:val="24"/>
        </w:rPr>
        <w:t>En muy poco tiempo el gobierno l</w:t>
      </w:r>
      <w:r w:rsidR="00E41CE6" w:rsidRPr="00E25F8A">
        <w:rPr>
          <w:rFonts w:ascii="Times New Roman" w:hAnsi="Times New Roman" w:cs="Times New Roman"/>
          <w:sz w:val="24"/>
          <w:szCs w:val="24"/>
        </w:rPr>
        <w:t>evant</w:t>
      </w:r>
      <w:r w:rsidR="003F48C2" w:rsidRPr="00E25F8A">
        <w:rPr>
          <w:rFonts w:ascii="Times New Roman" w:hAnsi="Times New Roman" w:cs="Times New Roman"/>
          <w:sz w:val="24"/>
          <w:szCs w:val="24"/>
        </w:rPr>
        <w:t>ó</w:t>
      </w:r>
      <w:r w:rsidR="00E41CE6" w:rsidRPr="00E25F8A">
        <w:rPr>
          <w:rFonts w:ascii="Times New Roman" w:hAnsi="Times New Roman" w:cs="Times New Roman"/>
          <w:sz w:val="24"/>
          <w:szCs w:val="24"/>
        </w:rPr>
        <w:t xml:space="preserve"> los controles cambiarios sobre el dólar, avanz</w:t>
      </w:r>
      <w:r w:rsidR="003F48C2" w:rsidRPr="00E41014">
        <w:rPr>
          <w:rFonts w:ascii="Times New Roman" w:hAnsi="Times New Roman" w:cs="Times New Roman"/>
          <w:sz w:val="24"/>
          <w:szCs w:val="24"/>
        </w:rPr>
        <w:t>ó</w:t>
      </w:r>
      <w:r w:rsidR="00E41CE6" w:rsidRPr="00E41014">
        <w:rPr>
          <w:rFonts w:ascii="Times New Roman" w:hAnsi="Times New Roman" w:cs="Times New Roman"/>
          <w:sz w:val="24"/>
          <w:szCs w:val="24"/>
        </w:rPr>
        <w:t xml:space="preserve"> sobre los empleos públicos no renovando innumerables cantidad de contratos</w:t>
      </w:r>
      <w:r w:rsidR="00D109AB" w:rsidRPr="00E41014">
        <w:rPr>
          <w:rFonts w:ascii="Times New Roman" w:hAnsi="Times New Roman" w:cs="Times New Roman"/>
          <w:sz w:val="24"/>
          <w:szCs w:val="24"/>
        </w:rPr>
        <w:t xml:space="preserve"> </w:t>
      </w:r>
      <w:r w:rsidR="00D109AB" w:rsidRPr="00E25F8A">
        <w:rPr>
          <w:rFonts w:ascii="Times New Roman" w:hAnsi="Times New Roman" w:cs="Times New Roman"/>
          <w:sz w:val="24"/>
          <w:szCs w:val="24"/>
        </w:rPr>
        <w:t xml:space="preserve">aduciendo abiertamente que eran militantes </w:t>
      </w:r>
      <w:r w:rsidR="00E25F8A">
        <w:rPr>
          <w:rFonts w:ascii="Times New Roman" w:hAnsi="Times New Roman" w:cs="Times New Roman"/>
          <w:sz w:val="24"/>
          <w:szCs w:val="24"/>
        </w:rPr>
        <w:t>k</w:t>
      </w:r>
      <w:r w:rsidR="00D109AB" w:rsidRPr="00E25F8A">
        <w:rPr>
          <w:rFonts w:ascii="Times New Roman" w:hAnsi="Times New Roman" w:cs="Times New Roman"/>
          <w:sz w:val="24"/>
          <w:szCs w:val="24"/>
        </w:rPr>
        <w:t>irchneristas</w:t>
      </w:r>
      <w:r w:rsidR="00E41CE6" w:rsidRPr="00E25F8A">
        <w:rPr>
          <w:rFonts w:ascii="Times New Roman" w:hAnsi="Times New Roman" w:cs="Times New Roman"/>
          <w:sz w:val="24"/>
          <w:szCs w:val="24"/>
        </w:rPr>
        <w:t>,</w:t>
      </w:r>
      <w:r w:rsidR="00E41CE6">
        <w:rPr>
          <w:rFonts w:ascii="Times New Roman" w:hAnsi="Times New Roman" w:cs="Times New Roman"/>
          <w:sz w:val="24"/>
          <w:szCs w:val="24"/>
        </w:rPr>
        <w:t xml:space="preserve"> nombr</w:t>
      </w:r>
      <w:r w:rsidR="003F48C2">
        <w:rPr>
          <w:rFonts w:ascii="Times New Roman" w:hAnsi="Times New Roman" w:cs="Times New Roman"/>
          <w:sz w:val="24"/>
          <w:szCs w:val="24"/>
        </w:rPr>
        <w:t>ó</w:t>
      </w:r>
      <w:r w:rsidR="00E41CE6">
        <w:rPr>
          <w:rFonts w:ascii="Times New Roman" w:hAnsi="Times New Roman" w:cs="Times New Roman"/>
          <w:sz w:val="24"/>
          <w:szCs w:val="24"/>
        </w:rPr>
        <w:t xml:space="preserve"> jueces en la Corte Suprema por decreto y avanza </w:t>
      </w:r>
      <w:r>
        <w:rPr>
          <w:rFonts w:ascii="Times New Roman" w:hAnsi="Times New Roman" w:cs="Times New Roman"/>
          <w:sz w:val="24"/>
          <w:szCs w:val="24"/>
        </w:rPr>
        <w:t>con</w:t>
      </w:r>
      <w:r w:rsidR="00E41CE6">
        <w:rPr>
          <w:rFonts w:ascii="Times New Roman" w:hAnsi="Times New Roman" w:cs="Times New Roman"/>
          <w:sz w:val="24"/>
          <w:szCs w:val="24"/>
        </w:rPr>
        <w:t xml:space="preserve"> la idea de una “</w:t>
      </w:r>
      <w:r w:rsidR="00DD101B">
        <w:rPr>
          <w:rFonts w:ascii="Times New Roman" w:hAnsi="Times New Roman" w:cs="Times New Roman"/>
          <w:sz w:val="24"/>
          <w:szCs w:val="24"/>
        </w:rPr>
        <w:t>a</w:t>
      </w:r>
      <w:r w:rsidR="00E41CE6">
        <w:rPr>
          <w:rFonts w:ascii="Times New Roman" w:hAnsi="Times New Roman" w:cs="Times New Roman"/>
          <w:sz w:val="24"/>
          <w:szCs w:val="24"/>
        </w:rPr>
        <w:t xml:space="preserve">uditoria” en todos los niveles de gobierno. Los precios mostraron una nueva alza y las negociaciones salariales deberán ser discutidas en marzo bajo un clima enrarecido por la virulencia de las medidas aplicadas, que </w:t>
      </w:r>
      <w:r w:rsidR="00CB5EB6">
        <w:rPr>
          <w:rFonts w:ascii="Times New Roman" w:hAnsi="Times New Roman" w:cs="Times New Roman"/>
          <w:sz w:val="24"/>
          <w:szCs w:val="24"/>
        </w:rPr>
        <w:t>hasta ahora logran</w:t>
      </w:r>
      <w:r w:rsidR="00E41CE6">
        <w:rPr>
          <w:rFonts w:ascii="Times New Roman" w:hAnsi="Times New Roman" w:cs="Times New Roman"/>
          <w:sz w:val="24"/>
          <w:szCs w:val="24"/>
        </w:rPr>
        <w:t xml:space="preserve"> un preocupante consenso en la población, esta vez </w:t>
      </w:r>
      <w:r w:rsidR="00DD101B">
        <w:rPr>
          <w:rFonts w:ascii="Times New Roman" w:hAnsi="Times New Roman" w:cs="Times New Roman"/>
          <w:sz w:val="24"/>
          <w:szCs w:val="24"/>
        </w:rPr>
        <w:t xml:space="preserve">de signo </w:t>
      </w:r>
      <w:r w:rsidR="00E41CE6">
        <w:rPr>
          <w:rFonts w:ascii="Times New Roman" w:hAnsi="Times New Roman" w:cs="Times New Roman"/>
          <w:sz w:val="24"/>
          <w:szCs w:val="24"/>
        </w:rPr>
        <w:t xml:space="preserve">neo-conservador. </w:t>
      </w:r>
      <w:r w:rsidR="003F48C2">
        <w:rPr>
          <w:rFonts w:ascii="Times New Roman" w:hAnsi="Times New Roman" w:cs="Times New Roman"/>
          <w:sz w:val="24"/>
          <w:szCs w:val="24"/>
        </w:rPr>
        <w:t xml:space="preserve">Por lo pronto el Ministro de </w:t>
      </w:r>
      <w:r w:rsidR="00DA76D0">
        <w:rPr>
          <w:rFonts w:ascii="Times New Roman" w:hAnsi="Times New Roman" w:cs="Times New Roman"/>
          <w:sz w:val="24"/>
          <w:szCs w:val="24"/>
        </w:rPr>
        <w:t>E</w:t>
      </w:r>
      <w:r w:rsidR="003F48C2">
        <w:rPr>
          <w:rFonts w:ascii="Times New Roman" w:hAnsi="Times New Roman" w:cs="Times New Roman"/>
          <w:sz w:val="24"/>
          <w:szCs w:val="24"/>
        </w:rPr>
        <w:t xml:space="preserve">conomía amenazó con que, de exigirse altos salarios, la variable de ajuste será la desocupación. </w:t>
      </w:r>
      <w:r w:rsidR="00DA76D0">
        <w:rPr>
          <w:rFonts w:ascii="Times New Roman" w:hAnsi="Times New Roman" w:cs="Times New Roman"/>
          <w:sz w:val="24"/>
          <w:szCs w:val="24"/>
        </w:rPr>
        <w:t>Es de hacer notar que la expectativa del gobierno de que los sectores exportadores concretaría la venta de los granos acumulados esperando la devaluación, y aportarían a las reservas del Banco Central no se han cumplido, expresando una presión de dichos sectores para una mayor depreciación del peso. Asimismo, la elección de ministros y de directores de las empresas públicas, en un gran porcentaje ex CEOs de empresas internacionales, el desarmado de la Ley de Medios y la toma de decisiones que abiertamente benefician al grupo mediático que comandó la oposición al gobierno de Cri</w:t>
      </w:r>
      <w:r w:rsidR="00FB2D2E">
        <w:rPr>
          <w:rFonts w:ascii="Times New Roman" w:hAnsi="Times New Roman" w:cs="Times New Roman"/>
          <w:sz w:val="24"/>
          <w:szCs w:val="24"/>
        </w:rPr>
        <w:t>s</w:t>
      </w:r>
      <w:r w:rsidR="00DA76D0">
        <w:rPr>
          <w:rFonts w:ascii="Times New Roman" w:hAnsi="Times New Roman" w:cs="Times New Roman"/>
          <w:sz w:val="24"/>
          <w:szCs w:val="24"/>
        </w:rPr>
        <w:t xml:space="preserve">tina Fernández de Kirchner, y los primeros gestos en relación a las organizaciones de derechos humanos y las protestas sociales que no habían sido criminalizadas por los gobiernos Kirchneristas confirman que las promesas de diálogo y sostenimiento de las “buenas cosas” que habrían hecho esos gobiernos no </w:t>
      </w:r>
      <w:r w:rsidR="004846F4">
        <w:rPr>
          <w:rFonts w:ascii="Times New Roman" w:hAnsi="Times New Roman" w:cs="Times New Roman"/>
          <w:sz w:val="24"/>
          <w:szCs w:val="24"/>
        </w:rPr>
        <w:t>se verá realizada.</w:t>
      </w:r>
      <w:r w:rsidR="00DA76D0">
        <w:rPr>
          <w:rFonts w:ascii="Times New Roman" w:hAnsi="Times New Roman" w:cs="Times New Roman"/>
          <w:sz w:val="24"/>
          <w:szCs w:val="24"/>
        </w:rPr>
        <w:t xml:space="preserve"> </w:t>
      </w:r>
    </w:p>
    <w:p w14:paraId="1CE1654C" w14:textId="4C02935B" w:rsidR="00B35F05" w:rsidRDefault="00E41CE6" w:rsidP="003F48C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Veremos cómo se van produciendo los acontecimientos pero indudablemente se ha producido un cambio </w:t>
      </w:r>
      <w:r w:rsidR="000D3177">
        <w:rPr>
          <w:rFonts w:ascii="Times New Roman" w:hAnsi="Times New Roman" w:cs="Times New Roman"/>
          <w:sz w:val="24"/>
          <w:szCs w:val="24"/>
        </w:rPr>
        <w:t xml:space="preserve">de signo </w:t>
      </w:r>
      <w:r>
        <w:rPr>
          <w:rFonts w:ascii="Times New Roman" w:hAnsi="Times New Roman" w:cs="Times New Roman"/>
          <w:sz w:val="24"/>
          <w:szCs w:val="24"/>
        </w:rPr>
        <w:t>regresivo en el proceso argentino.</w:t>
      </w:r>
      <w:r w:rsidR="004846F4">
        <w:rPr>
          <w:rFonts w:ascii="Times New Roman" w:hAnsi="Times New Roman" w:cs="Times New Roman"/>
          <w:sz w:val="24"/>
          <w:szCs w:val="24"/>
        </w:rPr>
        <w:t xml:space="preserve"> Puede preverse que los procesos que estamos estudiando no son lineales y ascendentes sino que pasarán por crisis de diverso tipo que podrán llevar a perder el control de los gobiernos  como en este caso. Eso pone en un lugar privilegiado el análisis de las estrategias seguidas</w:t>
      </w:r>
      <w:r w:rsidR="00973002">
        <w:rPr>
          <w:rFonts w:ascii="Times New Roman" w:hAnsi="Times New Roman" w:cs="Times New Roman"/>
          <w:sz w:val="24"/>
          <w:szCs w:val="24"/>
        </w:rPr>
        <w:t xml:space="preserve"> y del carácter no monolítico ni exento de contradicciones de las fuerzas que buscan crear otro orden hegemónico opuesto al g</w:t>
      </w:r>
      <w:r w:rsidR="00E25F8A">
        <w:rPr>
          <w:rFonts w:ascii="Times New Roman" w:hAnsi="Times New Roman" w:cs="Times New Roman"/>
          <w:sz w:val="24"/>
          <w:szCs w:val="24"/>
        </w:rPr>
        <w:t>l</w:t>
      </w:r>
      <w:r w:rsidR="00973002">
        <w:rPr>
          <w:rFonts w:ascii="Times New Roman" w:hAnsi="Times New Roman" w:cs="Times New Roman"/>
          <w:sz w:val="24"/>
          <w:szCs w:val="24"/>
        </w:rPr>
        <w:t>obal dominante</w:t>
      </w:r>
      <w:r w:rsidR="004846F4">
        <w:rPr>
          <w:rFonts w:ascii="Times New Roman" w:hAnsi="Times New Roman" w:cs="Times New Roman"/>
          <w:sz w:val="24"/>
          <w:szCs w:val="24"/>
        </w:rPr>
        <w:t xml:space="preserve">. </w:t>
      </w:r>
      <w:r w:rsidR="00A40747" w:rsidRPr="00E25F8A">
        <w:rPr>
          <w:rFonts w:ascii="Times New Roman" w:hAnsi="Times New Roman" w:cs="Times New Roman"/>
          <w:sz w:val="24"/>
          <w:szCs w:val="24"/>
        </w:rPr>
        <w:t>Por ejemplo</w:t>
      </w:r>
      <w:r w:rsidR="00FB2D2E" w:rsidRPr="00E25F8A">
        <w:rPr>
          <w:rFonts w:ascii="Times New Roman" w:hAnsi="Times New Roman" w:cs="Times New Roman"/>
          <w:sz w:val="24"/>
          <w:szCs w:val="24"/>
        </w:rPr>
        <w:t>,</w:t>
      </w:r>
      <w:r w:rsidR="00FB2D2E">
        <w:rPr>
          <w:rFonts w:ascii="Times New Roman" w:hAnsi="Times New Roman" w:cs="Times New Roman"/>
          <w:sz w:val="24"/>
          <w:szCs w:val="24"/>
        </w:rPr>
        <w:t xml:space="preserve"> busca</w:t>
      </w:r>
      <w:r w:rsidR="00D109AB">
        <w:rPr>
          <w:rFonts w:ascii="Times New Roman" w:hAnsi="Times New Roman" w:cs="Times New Roman"/>
          <w:sz w:val="24"/>
          <w:szCs w:val="24"/>
        </w:rPr>
        <w:t>re</w:t>
      </w:r>
      <w:r w:rsidR="00FB2D2E">
        <w:rPr>
          <w:rFonts w:ascii="Times New Roman" w:hAnsi="Times New Roman" w:cs="Times New Roman"/>
          <w:sz w:val="24"/>
          <w:szCs w:val="24"/>
        </w:rPr>
        <w:t>mos</w:t>
      </w:r>
      <w:r w:rsidR="004846F4">
        <w:rPr>
          <w:rFonts w:ascii="Times New Roman" w:hAnsi="Times New Roman" w:cs="Times New Roman"/>
          <w:sz w:val="24"/>
          <w:szCs w:val="24"/>
        </w:rPr>
        <w:t xml:space="preserve"> </w:t>
      </w:r>
      <w:r w:rsidR="00973002">
        <w:rPr>
          <w:rFonts w:ascii="Times New Roman" w:hAnsi="Times New Roman" w:cs="Times New Roman"/>
          <w:sz w:val="24"/>
          <w:szCs w:val="24"/>
        </w:rPr>
        <w:t xml:space="preserve">examinar </w:t>
      </w:r>
      <w:r w:rsidR="004846F4">
        <w:rPr>
          <w:rFonts w:ascii="Times New Roman" w:hAnsi="Times New Roman" w:cs="Times New Roman"/>
          <w:sz w:val="24"/>
          <w:szCs w:val="24"/>
        </w:rPr>
        <w:t>si se apuntó a transformar la estructura productiva</w:t>
      </w:r>
      <w:r w:rsidR="00973002">
        <w:rPr>
          <w:rFonts w:ascii="Times New Roman" w:hAnsi="Times New Roman" w:cs="Times New Roman"/>
          <w:sz w:val="24"/>
          <w:szCs w:val="24"/>
        </w:rPr>
        <w:t xml:space="preserve"> creando nuevos sujetos socioeconómicos, así como</w:t>
      </w:r>
      <w:r w:rsidR="004846F4">
        <w:rPr>
          <w:rFonts w:ascii="Times New Roman" w:hAnsi="Times New Roman" w:cs="Times New Roman"/>
          <w:sz w:val="24"/>
          <w:szCs w:val="24"/>
        </w:rPr>
        <w:t xml:space="preserve"> a </w:t>
      </w:r>
      <w:r w:rsidR="004846F4">
        <w:rPr>
          <w:rFonts w:ascii="Times New Roman" w:hAnsi="Times New Roman" w:cs="Times New Roman"/>
          <w:sz w:val="24"/>
          <w:szCs w:val="24"/>
        </w:rPr>
        <w:lastRenderedPageBreak/>
        <w:t>profundizar la democracia cambiando la cultura política de las mayorías,</w:t>
      </w:r>
      <w:r w:rsidR="00973002">
        <w:rPr>
          <w:rFonts w:ascii="Times New Roman" w:hAnsi="Times New Roman" w:cs="Times New Roman"/>
          <w:sz w:val="24"/>
          <w:szCs w:val="24"/>
        </w:rPr>
        <w:t xml:space="preserve"> generando otro E</w:t>
      </w:r>
      <w:r w:rsidR="004846F4">
        <w:rPr>
          <w:rFonts w:ascii="Times New Roman" w:hAnsi="Times New Roman" w:cs="Times New Roman"/>
          <w:sz w:val="24"/>
          <w:szCs w:val="24"/>
        </w:rPr>
        <w:t>stado y otra relación con una sociedad civil organizada</w:t>
      </w:r>
      <w:r w:rsidR="00973002">
        <w:rPr>
          <w:rFonts w:ascii="Times New Roman" w:hAnsi="Times New Roman" w:cs="Times New Roman"/>
          <w:sz w:val="24"/>
          <w:szCs w:val="24"/>
        </w:rPr>
        <w:t>,</w:t>
      </w:r>
      <w:r w:rsidR="004846F4">
        <w:rPr>
          <w:rFonts w:ascii="Times New Roman" w:hAnsi="Times New Roman" w:cs="Times New Roman"/>
          <w:sz w:val="24"/>
          <w:szCs w:val="24"/>
        </w:rPr>
        <w:t xml:space="preserve"> con diferencias pero compartiendo un proyecto nacional y popular desde posiciones autónomas</w:t>
      </w:r>
      <w:r w:rsidR="00973002">
        <w:rPr>
          <w:rFonts w:ascii="Times New Roman" w:hAnsi="Times New Roman" w:cs="Times New Roman"/>
          <w:sz w:val="24"/>
          <w:szCs w:val="24"/>
        </w:rPr>
        <w:t xml:space="preserve"> y con capacidad para defender lo logrado y prepararse para superar esta</w:t>
      </w:r>
      <w:r w:rsidR="00CB5EB6">
        <w:rPr>
          <w:rFonts w:ascii="Times New Roman" w:hAnsi="Times New Roman" w:cs="Times New Roman"/>
          <w:sz w:val="24"/>
          <w:szCs w:val="24"/>
        </w:rPr>
        <w:t xml:space="preserve"> coyuntura</w:t>
      </w:r>
      <w:r w:rsidR="004846F4">
        <w:rPr>
          <w:rFonts w:ascii="Times New Roman" w:hAnsi="Times New Roman" w:cs="Times New Roman"/>
          <w:sz w:val="24"/>
          <w:szCs w:val="24"/>
        </w:rPr>
        <w:t xml:space="preserve">. En el mismo sentido, </w:t>
      </w:r>
      <w:r w:rsidR="00D109AB">
        <w:rPr>
          <w:rFonts w:ascii="Times New Roman" w:hAnsi="Times New Roman" w:cs="Times New Roman"/>
          <w:sz w:val="24"/>
          <w:szCs w:val="24"/>
        </w:rPr>
        <w:t xml:space="preserve">habrá que </w:t>
      </w:r>
      <w:r w:rsidR="00973002">
        <w:rPr>
          <w:rFonts w:ascii="Times New Roman" w:hAnsi="Times New Roman" w:cs="Times New Roman"/>
          <w:sz w:val="24"/>
          <w:szCs w:val="24"/>
        </w:rPr>
        <w:t xml:space="preserve">constatar </w:t>
      </w:r>
      <w:r w:rsidR="004846F4">
        <w:rPr>
          <w:rFonts w:ascii="Times New Roman" w:hAnsi="Times New Roman" w:cs="Times New Roman"/>
          <w:sz w:val="24"/>
          <w:szCs w:val="24"/>
        </w:rPr>
        <w:t xml:space="preserve">si se </w:t>
      </w:r>
      <w:r w:rsidR="00810FC0">
        <w:rPr>
          <w:rFonts w:ascii="Times New Roman" w:hAnsi="Times New Roman" w:cs="Times New Roman"/>
          <w:sz w:val="24"/>
          <w:szCs w:val="24"/>
        </w:rPr>
        <w:t>sostuvo el proyecto inicial de</w:t>
      </w:r>
      <w:r w:rsidR="004846F4">
        <w:rPr>
          <w:rFonts w:ascii="Times New Roman" w:hAnsi="Times New Roman" w:cs="Times New Roman"/>
          <w:sz w:val="24"/>
          <w:szCs w:val="24"/>
        </w:rPr>
        <w:t xml:space="preserve"> fortalecimiento de las nuevas instancias de ámbito latinoamericano que se generaron en la</w:t>
      </w:r>
      <w:r w:rsidR="00973002">
        <w:rPr>
          <w:rFonts w:ascii="Times New Roman" w:hAnsi="Times New Roman" w:cs="Times New Roman"/>
          <w:sz w:val="24"/>
          <w:szCs w:val="24"/>
        </w:rPr>
        <w:t>s</w:t>
      </w:r>
      <w:r w:rsidR="004846F4">
        <w:rPr>
          <w:rFonts w:ascii="Times New Roman" w:hAnsi="Times New Roman" w:cs="Times New Roman"/>
          <w:sz w:val="24"/>
          <w:szCs w:val="24"/>
        </w:rPr>
        <w:t xml:space="preserve"> primera</w:t>
      </w:r>
      <w:r w:rsidR="00FB2D2E">
        <w:rPr>
          <w:rFonts w:ascii="Times New Roman" w:hAnsi="Times New Roman" w:cs="Times New Roman"/>
          <w:sz w:val="24"/>
          <w:szCs w:val="24"/>
        </w:rPr>
        <w:t>s</w:t>
      </w:r>
      <w:r w:rsidR="004846F4">
        <w:rPr>
          <w:rFonts w:ascii="Times New Roman" w:hAnsi="Times New Roman" w:cs="Times New Roman"/>
          <w:sz w:val="24"/>
          <w:szCs w:val="24"/>
        </w:rPr>
        <w:t xml:space="preserve"> décadas</w:t>
      </w:r>
      <w:r w:rsidR="00973002">
        <w:rPr>
          <w:rFonts w:ascii="Times New Roman" w:hAnsi="Times New Roman" w:cs="Times New Roman"/>
          <w:sz w:val="24"/>
          <w:szCs w:val="24"/>
        </w:rPr>
        <w:t xml:space="preserve"> y que hoy </w:t>
      </w:r>
      <w:r w:rsidR="00CB5EB6">
        <w:rPr>
          <w:rFonts w:ascii="Times New Roman" w:hAnsi="Times New Roman" w:cs="Times New Roman"/>
          <w:sz w:val="24"/>
          <w:szCs w:val="24"/>
        </w:rPr>
        <w:t>serían</w:t>
      </w:r>
      <w:r w:rsidR="00973002">
        <w:rPr>
          <w:rFonts w:ascii="Times New Roman" w:hAnsi="Times New Roman" w:cs="Times New Roman"/>
          <w:sz w:val="24"/>
          <w:szCs w:val="24"/>
        </w:rPr>
        <w:t xml:space="preserve"> un recurso </w:t>
      </w:r>
      <w:r w:rsidR="008B1156">
        <w:rPr>
          <w:rFonts w:ascii="Times New Roman" w:hAnsi="Times New Roman" w:cs="Times New Roman"/>
          <w:sz w:val="24"/>
          <w:szCs w:val="24"/>
        </w:rPr>
        <w:t>fundamental para evitar un efecto dominó</w:t>
      </w:r>
      <w:r w:rsidR="004846F4">
        <w:rPr>
          <w:rFonts w:ascii="Times New Roman" w:hAnsi="Times New Roman" w:cs="Times New Roman"/>
          <w:sz w:val="24"/>
          <w:szCs w:val="24"/>
        </w:rPr>
        <w:t xml:space="preserve">. </w:t>
      </w:r>
      <w:r w:rsidR="00A40747" w:rsidRPr="00E25F8A">
        <w:rPr>
          <w:rFonts w:ascii="Times New Roman" w:hAnsi="Times New Roman" w:cs="Times New Roman"/>
          <w:sz w:val="24"/>
          <w:szCs w:val="24"/>
        </w:rPr>
        <w:t>Entre otras, estas</w:t>
      </w:r>
      <w:r w:rsidR="004846F4" w:rsidRPr="00E25F8A">
        <w:rPr>
          <w:rFonts w:ascii="Times New Roman" w:hAnsi="Times New Roman" w:cs="Times New Roman"/>
          <w:sz w:val="24"/>
          <w:szCs w:val="24"/>
        </w:rPr>
        <w:t xml:space="preserve"> son condiciones que parec</w:t>
      </w:r>
      <w:r w:rsidR="000F41F4" w:rsidRPr="00E25F8A">
        <w:rPr>
          <w:rFonts w:ascii="Times New Roman" w:hAnsi="Times New Roman" w:cs="Times New Roman"/>
          <w:sz w:val="24"/>
          <w:szCs w:val="24"/>
        </w:rPr>
        <w:t>e</w:t>
      </w:r>
      <w:r w:rsidR="004846F4" w:rsidRPr="00E25F8A">
        <w:rPr>
          <w:rFonts w:ascii="Times New Roman" w:hAnsi="Times New Roman" w:cs="Times New Roman"/>
          <w:sz w:val="24"/>
          <w:szCs w:val="24"/>
        </w:rPr>
        <w:t xml:space="preserve">n esenciales para que la pérdida de </w:t>
      </w:r>
      <w:r w:rsidR="008B1156" w:rsidRPr="00E25F8A">
        <w:rPr>
          <w:rFonts w:ascii="Times New Roman" w:hAnsi="Times New Roman" w:cs="Times New Roman"/>
          <w:sz w:val="24"/>
          <w:szCs w:val="24"/>
        </w:rPr>
        <w:t>las elecciones no se conviert</w:t>
      </w:r>
      <w:r w:rsidR="004846F4" w:rsidRPr="00E25F8A">
        <w:rPr>
          <w:rFonts w:ascii="Times New Roman" w:hAnsi="Times New Roman" w:cs="Times New Roman"/>
          <w:sz w:val="24"/>
          <w:szCs w:val="24"/>
        </w:rPr>
        <w:t xml:space="preserve">a en una fácil ocupación del mismo estado y sus recursos, ahora </w:t>
      </w:r>
      <w:r w:rsidR="00810FC0" w:rsidRPr="00E25F8A">
        <w:rPr>
          <w:rFonts w:ascii="Times New Roman" w:hAnsi="Times New Roman" w:cs="Times New Roman"/>
          <w:sz w:val="24"/>
          <w:szCs w:val="24"/>
        </w:rPr>
        <w:t>instrumenta</w:t>
      </w:r>
      <w:r w:rsidR="000F41F4" w:rsidRPr="00E25F8A">
        <w:rPr>
          <w:rFonts w:ascii="Times New Roman" w:hAnsi="Times New Roman" w:cs="Times New Roman"/>
          <w:sz w:val="24"/>
          <w:szCs w:val="24"/>
        </w:rPr>
        <w:t>liza</w:t>
      </w:r>
      <w:r w:rsidR="00810FC0" w:rsidRPr="00E25F8A">
        <w:rPr>
          <w:rFonts w:ascii="Times New Roman" w:hAnsi="Times New Roman" w:cs="Times New Roman"/>
          <w:sz w:val="24"/>
          <w:szCs w:val="24"/>
        </w:rPr>
        <w:t>bles por</w:t>
      </w:r>
      <w:r w:rsidR="004846F4" w:rsidRPr="00E25F8A">
        <w:rPr>
          <w:rFonts w:ascii="Times New Roman" w:hAnsi="Times New Roman" w:cs="Times New Roman"/>
          <w:sz w:val="24"/>
          <w:szCs w:val="24"/>
        </w:rPr>
        <w:t xml:space="preserve"> </w:t>
      </w:r>
      <w:r w:rsidR="000F41F4" w:rsidRPr="00E41014">
        <w:rPr>
          <w:rFonts w:ascii="Times New Roman" w:hAnsi="Times New Roman" w:cs="Times New Roman"/>
          <w:sz w:val="24"/>
          <w:szCs w:val="24"/>
        </w:rPr>
        <w:t>e</w:t>
      </w:r>
      <w:r w:rsidR="000F41F4" w:rsidRPr="00E25F8A">
        <w:rPr>
          <w:rFonts w:ascii="Times New Roman" w:hAnsi="Times New Roman" w:cs="Times New Roman"/>
          <w:sz w:val="24"/>
          <w:szCs w:val="24"/>
        </w:rPr>
        <w:t xml:space="preserve">l </w:t>
      </w:r>
      <w:r w:rsidR="004846F4" w:rsidRPr="00E41014">
        <w:rPr>
          <w:rFonts w:ascii="Times New Roman" w:hAnsi="Times New Roman" w:cs="Times New Roman"/>
          <w:sz w:val="24"/>
          <w:szCs w:val="24"/>
        </w:rPr>
        <w:t xml:space="preserve">proyecto neoconservador. </w:t>
      </w:r>
      <w:r w:rsidR="00D109AB" w:rsidRPr="00E25F8A">
        <w:rPr>
          <w:rFonts w:ascii="Times New Roman" w:hAnsi="Times New Roman" w:cs="Times New Roman"/>
          <w:sz w:val="24"/>
          <w:szCs w:val="24"/>
        </w:rPr>
        <w:t>Se abre en Argentina una etapa de revisión de lo actuado por las fuerzas progresistas, con la tentación de caer en extremos tales como la autoflagelación o la crítica total</w:t>
      </w:r>
      <w:r w:rsidR="00A40747" w:rsidRPr="00E25F8A">
        <w:rPr>
          <w:rFonts w:ascii="Times New Roman" w:hAnsi="Times New Roman" w:cs="Times New Roman"/>
          <w:sz w:val="24"/>
          <w:szCs w:val="24"/>
        </w:rPr>
        <w:t>, por un lado,</w:t>
      </w:r>
      <w:r w:rsidR="00D109AB" w:rsidRPr="00E25F8A">
        <w:rPr>
          <w:rFonts w:ascii="Times New Roman" w:hAnsi="Times New Roman" w:cs="Times New Roman"/>
          <w:sz w:val="24"/>
          <w:szCs w:val="24"/>
        </w:rPr>
        <w:t xml:space="preserve"> y el panegírico de todo lo hecho</w:t>
      </w:r>
      <w:r w:rsidR="00A40747" w:rsidRPr="00E25F8A">
        <w:rPr>
          <w:rFonts w:ascii="Times New Roman" w:hAnsi="Times New Roman" w:cs="Times New Roman"/>
          <w:sz w:val="24"/>
          <w:szCs w:val="24"/>
        </w:rPr>
        <w:t xml:space="preserve"> por el otro</w:t>
      </w:r>
      <w:r w:rsidR="00D109AB" w:rsidRPr="00E25F8A">
        <w:rPr>
          <w:rFonts w:ascii="Times New Roman" w:hAnsi="Times New Roman" w:cs="Times New Roman"/>
          <w:sz w:val="24"/>
          <w:szCs w:val="24"/>
        </w:rPr>
        <w:t xml:space="preserve">. </w:t>
      </w:r>
      <w:r w:rsidR="004846F4" w:rsidRPr="00E25F8A">
        <w:rPr>
          <w:rFonts w:ascii="Times New Roman" w:hAnsi="Times New Roman" w:cs="Times New Roman"/>
          <w:sz w:val="24"/>
          <w:szCs w:val="24"/>
        </w:rPr>
        <w:t xml:space="preserve">Este es un caso que muestra la importancia de </w:t>
      </w:r>
      <w:r w:rsidR="00973002" w:rsidRPr="00E41014">
        <w:rPr>
          <w:rFonts w:ascii="Times New Roman" w:hAnsi="Times New Roman" w:cs="Times New Roman"/>
          <w:sz w:val="24"/>
          <w:szCs w:val="24"/>
        </w:rPr>
        <w:t xml:space="preserve">encarar </w:t>
      </w:r>
      <w:r w:rsidR="00D109AB" w:rsidRPr="00E41014">
        <w:rPr>
          <w:rFonts w:ascii="Times New Roman" w:hAnsi="Times New Roman" w:cs="Times New Roman"/>
          <w:sz w:val="24"/>
          <w:szCs w:val="24"/>
        </w:rPr>
        <w:t xml:space="preserve">con pensamiento crítico </w:t>
      </w:r>
      <w:r w:rsidR="00973002" w:rsidRPr="00E41014">
        <w:rPr>
          <w:rFonts w:ascii="Times New Roman" w:hAnsi="Times New Roman" w:cs="Times New Roman"/>
          <w:sz w:val="24"/>
          <w:szCs w:val="24"/>
        </w:rPr>
        <w:t>el proyecto</w:t>
      </w:r>
      <w:r w:rsidR="00973002">
        <w:rPr>
          <w:rFonts w:ascii="Times New Roman" w:hAnsi="Times New Roman" w:cs="Times New Roman"/>
          <w:sz w:val="24"/>
          <w:szCs w:val="24"/>
        </w:rPr>
        <w:t xml:space="preserve"> de investigación </w:t>
      </w:r>
      <w:r w:rsidR="00810FC0">
        <w:rPr>
          <w:rFonts w:ascii="Times New Roman" w:hAnsi="Times New Roman" w:cs="Times New Roman"/>
          <w:sz w:val="24"/>
          <w:szCs w:val="24"/>
        </w:rPr>
        <w:t xml:space="preserve">DR&amp;RD </w:t>
      </w:r>
      <w:r w:rsidR="00973002">
        <w:rPr>
          <w:rFonts w:ascii="Times New Roman" w:hAnsi="Times New Roman" w:cs="Times New Roman"/>
          <w:sz w:val="24"/>
          <w:szCs w:val="24"/>
        </w:rPr>
        <w:t xml:space="preserve">como un momento de reflexión y aprendizaje </w:t>
      </w:r>
      <w:r w:rsidR="00810FC0">
        <w:rPr>
          <w:rFonts w:ascii="Times New Roman" w:hAnsi="Times New Roman" w:cs="Times New Roman"/>
          <w:sz w:val="24"/>
          <w:szCs w:val="24"/>
        </w:rPr>
        <w:t>valioso</w:t>
      </w:r>
      <w:r w:rsidR="00973002">
        <w:rPr>
          <w:rFonts w:ascii="Times New Roman" w:hAnsi="Times New Roman" w:cs="Times New Roman"/>
          <w:sz w:val="24"/>
          <w:szCs w:val="24"/>
        </w:rPr>
        <w:t xml:space="preserve"> para todos los países cubiertos.</w:t>
      </w:r>
    </w:p>
    <w:p w14:paraId="48B85D70" w14:textId="77777777" w:rsidR="00307685" w:rsidRDefault="00307685" w:rsidP="0078008F">
      <w:pPr>
        <w:spacing w:line="360" w:lineRule="auto"/>
        <w:jc w:val="both"/>
        <w:rPr>
          <w:rFonts w:ascii="Times New Roman" w:hAnsi="Times New Roman" w:cs="Times New Roman"/>
          <w:b/>
          <w:sz w:val="24"/>
          <w:szCs w:val="24"/>
          <w:u w:val="single"/>
        </w:rPr>
      </w:pPr>
    </w:p>
    <w:p w14:paraId="5B671D43" w14:textId="37D960E9" w:rsidR="00807948" w:rsidRPr="00C75490" w:rsidRDefault="00E41014" w:rsidP="0078008F">
      <w:pPr>
        <w:spacing w:line="360" w:lineRule="auto"/>
        <w:jc w:val="both"/>
        <w:rPr>
          <w:rFonts w:ascii="Times New Roman" w:hAnsi="Times New Roman" w:cs="Times New Roman"/>
          <w:b/>
          <w:sz w:val="24"/>
          <w:szCs w:val="24"/>
          <w:u w:val="single"/>
        </w:rPr>
      </w:pPr>
      <w:r w:rsidRPr="002F6963">
        <w:rPr>
          <w:rFonts w:ascii="Times New Roman" w:hAnsi="Times New Roman" w:cs="Times New Roman"/>
          <w:b/>
          <w:sz w:val="24"/>
          <w:szCs w:val="24"/>
          <w:u w:val="single"/>
        </w:rPr>
        <w:t>Bibliografía</w:t>
      </w:r>
      <w:r w:rsidR="00EF2B6B">
        <w:rPr>
          <w:rFonts w:ascii="Times New Roman" w:hAnsi="Times New Roman" w:cs="Times New Roman"/>
          <w:b/>
          <w:sz w:val="24"/>
          <w:szCs w:val="24"/>
          <w:u w:val="single"/>
        </w:rPr>
        <w:t xml:space="preserve"> de referencia</w:t>
      </w:r>
      <w:r w:rsidR="006C0E58">
        <w:rPr>
          <w:rFonts w:ascii="Times New Roman" w:hAnsi="Times New Roman" w:cs="Times New Roman"/>
          <w:b/>
          <w:sz w:val="24"/>
          <w:szCs w:val="24"/>
          <w:u w:val="single"/>
        </w:rPr>
        <w:t xml:space="preserve"> </w:t>
      </w:r>
    </w:p>
    <w:p w14:paraId="471F1EAD" w14:textId="77777777"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 xml:space="preserve">Aronskind, Ricardo (2015):“Intuiciones y confrontaciones. Para pensar la política económica.” En </w:t>
      </w:r>
      <w:r w:rsidRPr="00335E8E">
        <w:rPr>
          <w:rFonts w:ascii="Times New Roman" w:hAnsi="Times New Roman" w:cs="Times New Roman"/>
          <w:i/>
          <w:sz w:val="24"/>
          <w:szCs w:val="24"/>
        </w:rPr>
        <w:t>Márgenes. Revista de Economía Política</w:t>
      </w:r>
      <w:r w:rsidRPr="00335E8E">
        <w:rPr>
          <w:rFonts w:ascii="Times New Roman" w:hAnsi="Times New Roman" w:cs="Times New Roman"/>
          <w:sz w:val="24"/>
          <w:szCs w:val="24"/>
        </w:rPr>
        <w:t>, Ano 1, Num. 1, Agosto de 2015, Universidad Nacional de General Sarmiento.</w:t>
      </w:r>
    </w:p>
    <w:p w14:paraId="0FE8B994" w14:textId="77777777"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 xml:space="preserve">Aronskind, R. y Vommaro, G. (comp) (2010): </w:t>
      </w:r>
      <w:r w:rsidRPr="00335E8E">
        <w:rPr>
          <w:rFonts w:ascii="Times New Roman" w:hAnsi="Times New Roman" w:cs="Times New Roman"/>
          <w:i/>
          <w:sz w:val="24"/>
          <w:szCs w:val="24"/>
        </w:rPr>
        <w:t>Campos de batalla. Las rutas, los medios y las plazas en el nuevo conflicto agrario</w:t>
      </w:r>
      <w:r w:rsidRPr="00335E8E">
        <w:rPr>
          <w:rFonts w:ascii="Times New Roman" w:hAnsi="Times New Roman" w:cs="Times New Roman"/>
          <w:sz w:val="24"/>
          <w:szCs w:val="24"/>
        </w:rPr>
        <w:t>, UNGS/Prometeo, Los Polvorines.</w:t>
      </w:r>
    </w:p>
    <w:p w14:paraId="6E24175D" w14:textId="77777777" w:rsidR="00B80758" w:rsidRPr="00335E8E" w:rsidRDefault="00B80758" w:rsidP="00B80758">
      <w:pPr>
        <w:spacing w:line="360" w:lineRule="auto"/>
        <w:ind w:right="27"/>
        <w:jc w:val="both"/>
        <w:rPr>
          <w:rFonts w:ascii="Times New Roman" w:hAnsi="Times New Roman" w:cs="Times New Roman"/>
          <w:sz w:val="24"/>
          <w:szCs w:val="24"/>
          <w:lang w:val="es-ES"/>
        </w:rPr>
      </w:pPr>
      <w:r w:rsidRPr="00335E8E">
        <w:rPr>
          <w:rFonts w:ascii="Times New Roman" w:hAnsi="Times New Roman" w:cs="Times New Roman"/>
          <w:sz w:val="24"/>
          <w:szCs w:val="24"/>
          <w:lang w:val="es-ES"/>
        </w:rPr>
        <w:t xml:space="preserve">Azpiazu, Daniel y Martín Schorr (2003): “La renegociación de los contratos entre la administración Duhalde ¿Replanteo integral de la relación estado-empresas privatizadas o nuevo sometimiento a los intereses de estas últimas?”, </w:t>
      </w:r>
      <w:r w:rsidRPr="00335E8E">
        <w:rPr>
          <w:rFonts w:ascii="Times New Roman" w:hAnsi="Times New Roman" w:cs="Times New Roman"/>
          <w:i/>
          <w:sz w:val="24"/>
          <w:szCs w:val="24"/>
          <w:lang w:val="es-ES"/>
        </w:rPr>
        <w:t>Realidad Económica</w:t>
      </w:r>
      <w:r w:rsidRPr="00335E8E">
        <w:rPr>
          <w:rFonts w:ascii="Times New Roman" w:hAnsi="Times New Roman" w:cs="Times New Roman"/>
          <w:sz w:val="24"/>
          <w:szCs w:val="24"/>
          <w:lang w:val="es-ES"/>
        </w:rPr>
        <w:t xml:space="preserve"> Nº 193, pp. 8-28.</w:t>
      </w:r>
    </w:p>
    <w:p w14:paraId="79A13841" w14:textId="77777777"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 xml:space="preserve">Azpiazu, D. y Schorr, M. (2010); Hecho en Argentina. Industria y economía, 1976-2007, Siglo Veintiuno Editores, Buenos Aires. </w:t>
      </w:r>
    </w:p>
    <w:p w14:paraId="38F7FDFD" w14:textId="77777777"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lastRenderedPageBreak/>
        <w:t xml:space="preserve">Arceo, N. y Wainer, A. (2008); “La crisis de la deuda y el default. Los distintos intereses en torno a la renegociación de la deuda pública”, Área de Economía y Tecnología de la flacso, Documento de Trabajo N.° 20, Buenos Aires. </w:t>
      </w:r>
    </w:p>
    <w:p w14:paraId="1CD7ADCD" w14:textId="77777777"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 xml:space="preserve">Basualdo, E. (2006); Estudios de historia económica argentina. Desde mediados del siglo xx hasta la actualidad, Buenos Aires, Siglo xxi. </w:t>
      </w:r>
    </w:p>
    <w:p w14:paraId="1933519D" w14:textId="77777777" w:rsidR="00B80758" w:rsidRPr="000079FB"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 xml:space="preserve">Basualdo, E. y Kulfas, M. (2002); “La fuga de capitales en la Argentina”, en Gambina, J. (comp.); La globalización económico-financiera. Su impacto en América Latina, clacso, Buenos Aires. </w:t>
      </w:r>
    </w:p>
    <w:p w14:paraId="32ACA56E" w14:textId="77777777" w:rsidR="00BF4BCD" w:rsidRDefault="00FF434A" w:rsidP="00145460">
      <w:pPr>
        <w:spacing w:line="360" w:lineRule="auto"/>
        <w:jc w:val="both"/>
        <w:rPr>
          <w:rFonts w:ascii="Times New Roman" w:hAnsi="Times New Roman" w:cs="Times New Roman"/>
          <w:iCs/>
          <w:sz w:val="24"/>
          <w:szCs w:val="24"/>
        </w:rPr>
      </w:pPr>
      <w:r w:rsidRPr="0050729D">
        <w:rPr>
          <w:rFonts w:ascii="Times New Roman" w:hAnsi="Times New Roman" w:cs="Times New Roman"/>
          <w:iCs/>
          <w:sz w:val="24"/>
          <w:szCs w:val="24"/>
          <w:lang w:val="es-ES_tradnl"/>
        </w:rPr>
        <w:t>Carenzo, S. y Míguez, P. (2009):</w:t>
      </w:r>
      <w:r w:rsidRPr="0050729D">
        <w:rPr>
          <w:rFonts w:ascii="Times New Roman" w:hAnsi="Times New Roman" w:cs="Times New Roman"/>
          <w:sz w:val="24"/>
          <w:szCs w:val="24"/>
        </w:rPr>
        <w:t xml:space="preserve"> “Acumulación, desposesión y regulación social en tiempos de crisis” en </w:t>
      </w:r>
      <w:r w:rsidRPr="0050729D">
        <w:rPr>
          <w:rFonts w:ascii="Times New Roman" w:hAnsi="Times New Roman" w:cs="Times New Roman"/>
          <w:i/>
          <w:iCs/>
          <w:sz w:val="24"/>
          <w:szCs w:val="24"/>
        </w:rPr>
        <w:t xml:space="preserve">La primera crisis global del siglo XXI. Miradas y reflexiones, publicado por CLAES / D3E, </w:t>
      </w:r>
      <w:r w:rsidRPr="0050729D">
        <w:rPr>
          <w:rFonts w:ascii="Times New Roman" w:hAnsi="Times New Roman" w:cs="Times New Roman"/>
          <w:sz w:val="24"/>
          <w:szCs w:val="24"/>
        </w:rPr>
        <w:t>Centro Latinoamericano de Ecología Social</w:t>
      </w:r>
      <w:r w:rsidRPr="0050729D">
        <w:rPr>
          <w:rFonts w:ascii="Times New Roman" w:hAnsi="Times New Roman" w:cs="Times New Roman"/>
          <w:b/>
          <w:sz w:val="24"/>
          <w:szCs w:val="24"/>
        </w:rPr>
        <w:t xml:space="preserve">, </w:t>
      </w:r>
      <w:r w:rsidR="000079FB" w:rsidRPr="0050729D">
        <w:rPr>
          <w:rFonts w:ascii="Times New Roman" w:hAnsi="Times New Roman" w:cs="Times New Roman"/>
          <w:iCs/>
          <w:sz w:val="24"/>
          <w:szCs w:val="24"/>
        </w:rPr>
        <w:t>Montevideo.</w:t>
      </w:r>
    </w:p>
    <w:p w14:paraId="6A61324C" w14:textId="24534E5F" w:rsidR="00145460" w:rsidRDefault="00145460" w:rsidP="00145460">
      <w:pPr>
        <w:spacing w:line="360" w:lineRule="auto"/>
        <w:jc w:val="both"/>
        <w:rPr>
          <w:rFonts w:ascii="Times New Roman" w:hAnsi="Times New Roman" w:cs="Times New Roman"/>
          <w:sz w:val="24"/>
          <w:szCs w:val="24"/>
        </w:rPr>
      </w:pPr>
      <w:r>
        <w:rPr>
          <w:rFonts w:ascii="Times New Roman" w:hAnsi="Times New Roman" w:cs="Times New Roman"/>
          <w:sz w:val="24"/>
          <w:szCs w:val="24"/>
        </w:rPr>
        <w:t>Coraggio, José Luis y Jean-Louis Laville, Reinventar las izquierdas en el Siglo XXI. Hacia un diálogo Norte-Sur, UNGS/IAEN/CLACSO/DR&amp;RD, Buenos Aires y Quito 2014.</w:t>
      </w:r>
    </w:p>
    <w:p w14:paraId="2DD38160" w14:textId="77777777" w:rsidR="00145460" w:rsidRDefault="00145460" w:rsidP="0014546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Coraggio, José Luis (2015); “Economía Social”, Proyecto DR&amp;RD, IAEN, </w:t>
      </w:r>
      <w:hyperlink r:id="rId12" w:history="1">
        <w:r w:rsidRPr="00B47998">
          <w:rPr>
            <w:rStyle w:val="Hipervnculo"/>
            <w:rFonts w:ascii="Times New Roman" w:hAnsi="Times New Roman" w:cs="Times New Roman"/>
            <w:sz w:val="24"/>
            <w:szCs w:val="24"/>
          </w:rPr>
          <w:t>http://drrd.iaen.edu.ec/wp-content/uploads/2015/04/Econom%C3%ADa_social.png</w:t>
        </w:r>
      </w:hyperlink>
    </w:p>
    <w:p w14:paraId="26170BB4" w14:textId="77777777" w:rsidR="00145460" w:rsidRDefault="00145460" w:rsidP="00145460">
      <w:pPr>
        <w:spacing w:line="360" w:lineRule="auto"/>
        <w:jc w:val="both"/>
        <w:rPr>
          <w:rFonts w:ascii="Times New Roman" w:hAnsi="Times New Roman" w:cs="Times New Roman"/>
          <w:sz w:val="24"/>
          <w:szCs w:val="24"/>
        </w:rPr>
      </w:pPr>
      <w:r>
        <w:rPr>
          <w:rFonts w:ascii="Times New Roman" w:hAnsi="Times New Roman" w:cs="Times New Roman"/>
          <w:sz w:val="24"/>
          <w:szCs w:val="24"/>
        </w:rPr>
        <w:t>Coraggio, José Luis (2015); “S</w:t>
      </w:r>
      <w:r w:rsidRPr="004F3A9E">
        <w:rPr>
          <w:rFonts w:ascii="Times New Roman" w:hAnsi="Times New Roman" w:cs="Times New Roman"/>
          <w:sz w:val="24"/>
          <w:szCs w:val="24"/>
        </w:rPr>
        <w:t>o</w:t>
      </w:r>
      <w:r>
        <w:rPr>
          <w:rFonts w:ascii="Times New Roman" w:hAnsi="Times New Roman" w:cs="Times New Roman"/>
          <w:sz w:val="24"/>
          <w:szCs w:val="24"/>
        </w:rPr>
        <w:t>bre las relaciones entre economí</w:t>
      </w:r>
      <w:r w:rsidRPr="004F3A9E">
        <w:rPr>
          <w:rFonts w:ascii="Times New Roman" w:hAnsi="Times New Roman" w:cs="Times New Roman"/>
          <w:sz w:val="24"/>
          <w:szCs w:val="24"/>
        </w:rPr>
        <w:t>a, democracia y revolución</w:t>
      </w:r>
      <w:r>
        <w:rPr>
          <w:rFonts w:ascii="Times New Roman" w:hAnsi="Times New Roman" w:cs="Times New Roman"/>
          <w:sz w:val="24"/>
          <w:szCs w:val="24"/>
        </w:rPr>
        <w:t xml:space="preserve">”, (a ser publicado en </w:t>
      </w:r>
      <w:r w:rsidRPr="0064788A">
        <w:rPr>
          <w:rFonts w:ascii="Times New Roman" w:hAnsi="Times New Roman" w:cs="Times New Roman"/>
          <w:sz w:val="24"/>
          <w:szCs w:val="24"/>
        </w:rPr>
        <w:t>Cadernos PROLAM/USP</w:t>
      </w:r>
      <w:r>
        <w:rPr>
          <w:rFonts w:ascii="Times New Roman" w:hAnsi="Times New Roman" w:cs="Times New Roman"/>
          <w:sz w:val="24"/>
          <w:szCs w:val="24"/>
        </w:rPr>
        <w:t>, Sao Paulo).</w:t>
      </w:r>
    </w:p>
    <w:p w14:paraId="60CEBA17" w14:textId="77777777"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 xml:space="preserve">Damill, M. y Frenkel, R. (2013); “La economía argentina bajo los Kirchner: una historia de dos lustros”, en Iniciativa para la transparencia financiera. Disponible en: http:// www.itf.org.ar/pdf/documentos/91_2013.pdf. </w:t>
      </w:r>
    </w:p>
    <w:p w14:paraId="75C5FE30" w14:textId="77777777"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 xml:space="preserve">Gaggero, J. y Rossignolo, D. (2011); “El impacto del presupuesto sobre la equidad (Argentina, 2010)”. Documento de Trabajo N.° 40, cefid-ar, Buenos Aires. </w:t>
      </w:r>
    </w:p>
    <w:p w14:paraId="47B55E9D" w14:textId="77777777"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 xml:space="preserve">Gaggero, A.; Schorr, M. y Wainer, A. (2014); Restricción eterna. El poder económico durante el kirchnerismo, Futuro Anterior, Buenos Aires. </w:t>
      </w:r>
    </w:p>
    <w:p w14:paraId="54CB5DBA" w14:textId="45181D4C" w:rsidR="00FF434A" w:rsidRDefault="00FF434A" w:rsidP="0050729D">
      <w:pPr>
        <w:jc w:val="both"/>
        <w:rPr>
          <w:rFonts w:ascii="Times New Roman" w:hAnsi="Times New Roman" w:cs="Times New Roman"/>
          <w:sz w:val="24"/>
          <w:szCs w:val="24"/>
        </w:rPr>
      </w:pPr>
      <w:r w:rsidRPr="0050729D">
        <w:rPr>
          <w:rFonts w:ascii="Times New Roman" w:hAnsi="Times New Roman" w:cs="Times New Roman"/>
          <w:iCs/>
          <w:sz w:val="24"/>
          <w:szCs w:val="24"/>
          <w:lang w:val="es-ES_tradnl"/>
        </w:rPr>
        <w:t>Míguez, P</w:t>
      </w:r>
      <w:r w:rsidR="000079FB">
        <w:rPr>
          <w:rFonts w:ascii="Times New Roman" w:hAnsi="Times New Roman" w:cs="Times New Roman"/>
          <w:iCs/>
          <w:sz w:val="24"/>
          <w:szCs w:val="24"/>
          <w:lang w:val="es-ES_tradnl"/>
        </w:rPr>
        <w:t>.</w:t>
      </w:r>
      <w:r w:rsidRPr="0050729D">
        <w:rPr>
          <w:rFonts w:ascii="Times New Roman" w:hAnsi="Times New Roman" w:cs="Times New Roman"/>
          <w:iCs/>
          <w:sz w:val="24"/>
          <w:szCs w:val="24"/>
          <w:lang w:val="es-ES_tradnl"/>
        </w:rPr>
        <w:t>, Filadoro, A</w:t>
      </w:r>
      <w:r w:rsidR="000079FB">
        <w:rPr>
          <w:rFonts w:ascii="Times New Roman" w:hAnsi="Times New Roman" w:cs="Times New Roman"/>
          <w:iCs/>
          <w:sz w:val="24"/>
          <w:szCs w:val="24"/>
          <w:lang w:val="es-ES_tradnl"/>
        </w:rPr>
        <w:t>.</w:t>
      </w:r>
      <w:r w:rsidRPr="0050729D">
        <w:rPr>
          <w:rFonts w:ascii="Times New Roman" w:hAnsi="Times New Roman" w:cs="Times New Roman"/>
          <w:iCs/>
          <w:sz w:val="24"/>
          <w:szCs w:val="24"/>
          <w:lang w:val="es-ES_tradnl"/>
        </w:rPr>
        <w:t xml:space="preserve"> y Anino, P</w:t>
      </w:r>
      <w:r w:rsidR="000079FB">
        <w:rPr>
          <w:rFonts w:ascii="Times New Roman" w:hAnsi="Times New Roman" w:cs="Times New Roman"/>
          <w:iCs/>
          <w:sz w:val="24"/>
          <w:szCs w:val="24"/>
          <w:lang w:val="es-ES_tradnl"/>
        </w:rPr>
        <w:t>.</w:t>
      </w:r>
      <w:r w:rsidRPr="0050729D">
        <w:rPr>
          <w:rFonts w:ascii="Times New Roman" w:hAnsi="Times New Roman" w:cs="Times New Roman"/>
          <w:iCs/>
          <w:sz w:val="24"/>
          <w:szCs w:val="24"/>
          <w:lang w:val="es-ES_tradnl"/>
        </w:rPr>
        <w:t xml:space="preserve"> (2009):</w:t>
      </w:r>
      <w:r w:rsidRPr="0050729D">
        <w:rPr>
          <w:rFonts w:ascii="Times New Roman" w:hAnsi="Times New Roman" w:cs="Times New Roman"/>
          <w:sz w:val="24"/>
          <w:szCs w:val="24"/>
        </w:rPr>
        <w:t xml:space="preserve"> “Elementos para reflexionar acerca de la crisis”, en </w:t>
      </w:r>
      <w:r w:rsidRPr="0050729D">
        <w:rPr>
          <w:rFonts w:ascii="Times New Roman" w:hAnsi="Times New Roman" w:cs="Times New Roman"/>
          <w:i/>
          <w:sz w:val="24"/>
          <w:szCs w:val="24"/>
        </w:rPr>
        <w:t>Revista Ciencias Sociales</w:t>
      </w:r>
      <w:r w:rsidRPr="0050729D">
        <w:rPr>
          <w:rFonts w:ascii="Times New Roman" w:hAnsi="Times New Roman" w:cs="Times New Roman"/>
          <w:sz w:val="24"/>
          <w:szCs w:val="24"/>
        </w:rPr>
        <w:t>, Nº 73, Junio de 2009, Universidad de Buenos Aires, Buenos Aires</w:t>
      </w:r>
      <w:r>
        <w:rPr>
          <w:rFonts w:ascii="Times New Roman" w:hAnsi="Times New Roman" w:cs="Times New Roman"/>
          <w:sz w:val="24"/>
          <w:szCs w:val="24"/>
        </w:rPr>
        <w:t>.</w:t>
      </w:r>
    </w:p>
    <w:p w14:paraId="34244908" w14:textId="77777777" w:rsidR="00B80758" w:rsidRPr="00607254" w:rsidRDefault="00B80758" w:rsidP="00B80758">
      <w:pPr>
        <w:spacing w:line="360" w:lineRule="auto"/>
        <w:jc w:val="both"/>
        <w:rPr>
          <w:rFonts w:ascii="Times New Roman" w:hAnsi="Times New Roman" w:cs="Times New Roman"/>
          <w:sz w:val="24"/>
          <w:szCs w:val="24"/>
        </w:rPr>
      </w:pPr>
      <w:r w:rsidRPr="00607254">
        <w:rPr>
          <w:rFonts w:ascii="Times New Roman" w:hAnsi="Times New Roman" w:cs="Times New Roman"/>
          <w:sz w:val="24"/>
          <w:szCs w:val="24"/>
        </w:rPr>
        <w:lastRenderedPageBreak/>
        <w:t>Pucciarelli, Alfredo (2006), Los años de Alfonsin. ¿El poder de la democracia o la democracia del poder?, Siglo XXI, Buenos Aires.</w:t>
      </w:r>
    </w:p>
    <w:p w14:paraId="6F1277F8" w14:textId="77777777" w:rsidR="00B80758" w:rsidRPr="00607254" w:rsidRDefault="00B80758" w:rsidP="00B80758">
      <w:pPr>
        <w:spacing w:line="360" w:lineRule="auto"/>
        <w:jc w:val="both"/>
        <w:rPr>
          <w:rFonts w:ascii="Times New Roman" w:hAnsi="Times New Roman" w:cs="Times New Roman"/>
          <w:sz w:val="24"/>
          <w:szCs w:val="24"/>
        </w:rPr>
      </w:pPr>
      <w:r w:rsidRPr="00607254">
        <w:rPr>
          <w:rFonts w:ascii="Times New Roman" w:hAnsi="Times New Roman" w:cs="Times New Roman"/>
          <w:sz w:val="24"/>
          <w:szCs w:val="24"/>
        </w:rPr>
        <w:t>Pucciarelli, Alfredo (Comp.) (2011), Los años de Menem. La construcción del orden neoliberal, Siglo XXI, Buenos Aires.</w:t>
      </w:r>
    </w:p>
    <w:p w14:paraId="32914A8C" w14:textId="77777777" w:rsidR="00B80758" w:rsidRPr="00607254" w:rsidRDefault="00B80758" w:rsidP="00B80758">
      <w:pPr>
        <w:spacing w:line="360" w:lineRule="auto"/>
        <w:jc w:val="both"/>
        <w:rPr>
          <w:rFonts w:ascii="Times New Roman" w:hAnsi="Times New Roman" w:cs="Times New Roman"/>
          <w:sz w:val="24"/>
          <w:szCs w:val="24"/>
        </w:rPr>
      </w:pPr>
      <w:r w:rsidRPr="00607254">
        <w:rPr>
          <w:rFonts w:ascii="Times New Roman" w:hAnsi="Times New Roman" w:cs="Times New Roman"/>
          <w:sz w:val="24"/>
          <w:szCs w:val="24"/>
        </w:rPr>
        <w:t>Pucciarelli, Alfre y Ana Castellani (2015) (Comps), Los años de la Alianza. La crisis del orden neoliberal, 2da edición, Siglo XXI, Buenos Aires.</w:t>
      </w:r>
    </w:p>
    <w:p w14:paraId="0AE5B49B" w14:textId="77777777" w:rsidR="00B80758" w:rsidRDefault="00B80758" w:rsidP="00B80758">
      <w:pPr>
        <w:spacing w:line="360" w:lineRule="auto"/>
        <w:jc w:val="both"/>
        <w:rPr>
          <w:rFonts w:ascii="Times New Roman" w:hAnsi="Times New Roman" w:cs="Times New Roman"/>
          <w:sz w:val="24"/>
          <w:szCs w:val="24"/>
        </w:rPr>
      </w:pPr>
      <w:r>
        <w:rPr>
          <w:rFonts w:ascii="Times New Roman" w:hAnsi="Times New Roman" w:cs="Times New Roman"/>
          <w:sz w:val="24"/>
          <w:szCs w:val="24"/>
        </w:rPr>
        <w:t>Rinesi, Eduardo y otros (comp) (2010), Si este no es el pueblo. Hegemonía, populismo y democracia en Argentina, UNGS/IEC, Los Polvorines, Pcia de Buenos Aires.</w:t>
      </w:r>
    </w:p>
    <w:p w14:paraId="294E4652" w14:textId="77777777"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Schorr, M. (coord.); Argentina en la posconvertibilidad: ¿desarrollo o crecimiento industrial? Estudios de economía política, Miño y Dávila, Buenos Aires.</w:t>
      </w:r>
    </w:p>
    <w:p w14:paraId="3AEC917B" w14:textId="77777777"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 xml:space="preserve">Svampa, M. y Pereyra, S. (2003); Entre la ruta y el barrio. La experiencia de las organizaciones piqueteras. Buenos Aires: Editorial Biblos. </w:t>
      </w:r>
    </w:p>
    <w:p w14:paraId="2095DF6C" w14:textId="198D9D5E" w:rsidR="00B80758" w:rsidRPr="00335E8E" w:rsidRDefault="00B80758" w:rsidP="00B80758">
      <w:pPr>
        <w:spacing w:line="360" w:lineRule="auto"/>
        <w:jc w:val="both"/>
        <w:rPr>
          <w:rFonts w:ascii="Times New Roman" w:hAnsi="Times New Roman" w:cs="Times New Roman"/>
          <w:sz w:val="24"/>
          <w:szCs w:val="24"/>
        </w:rPr>
      </w:pPr>
      <w:r w:rsidRPr="00335E8E">
        <w:rPr>
          <w:rFonts w:ascii="Times New Roman" w:hAnsi="Times New Roman" w:cs="Times New Roman"/>
          <w:sz w:val="24"/>
          <w:szCs w:val="24"/>
        </w:rPr>
        <w:t xml:space="preserve">Torres Galarza. R. (2014); “Las revoluciones en democracia, las democracias en revolución”, en Coraggio, J. L. y Laville, J. C. (org.), Reinventar la izquierda en el siglo </w:t>
      </w:r>
      <w:r w:rsidR="00145460">
        <w:rPr>
          <w:rFonts w:ascii="Times New Roman" w:hAnsi="Times New Roman" w:cs="Times New Roman"/>
          <w:sz w:val="24"/>
          <w:szCs w:val="24"/>
        </w:rPr>
        <w:t>XXI</w:t>
      </w:r>
      <w:r w:rsidRPr="00335E8E">
        <w:rPr>
          <w:rFonts w:ascii="Times New Roman" w:hAnsi="Times New Roman" w:cs="Times New Roman"/>
          <w:sz w:val="24"/>
          <w:szCs w:val="24"/>
        </w:rPr>
        <w:t xml:space="preserve">. Hacia un diálogo norte-sur. </w:t>
      </w:r>
      <w:r>
        <w:rPr>
          <w:rFonts w:ascii="Times New Roman" w:hAnsi="Times New Roman" w:cs="Times New Roman"/>
          <w:sz w:val="24"/>
          <w:szCs w:val="24"/>
        </w:rPr>
        <w:t>UNGS-CLACSO-IAEN</w:t>
      </w:r>
      <w:r w:rsidRPr="00335E8E">
        <w:rPr>
          <w:rFonts w:ascii="Times New Roman" w:hAnsi="Times New Roman" w:cs="Times New Roman"/>
          <w:sz w:val="24"/>
          <w:szCs w:val="24"/>
        </w:rPr>
        <w:t xml:space="preserve">, Buenos Aires. </w:t>
      </w:r>
    </w:p>
    <w:p w14:paraId="30A8ED81" w14:textId="77777777" w:rsidR="00B80758" w:rsidRPr="00335E8E" w:rsidRDefault="00B80758" w:rsidP="00B80758">
      <w:pPr>
        <w:autoSpaceDE w:val="0"/>
        <w:autoSpaceDN w:val="0"/>
        <w:adjustRightInd w:val="0"/>
        <w:spacing w:line="360" w:lineRule="auto"/>
        <w:jc w:val="both"/>
        <w:rPr>
          <w:rFonts w:ascii="Times New Roman" w:hAnsi="Times New Roman" w:cs="Times New Roman"/>
          <w:sz w:val="24"/>
          <w:szCs w:val="24"/>
          <w:lang w:val="es-ES"/>
        </w:rPr>
      </w:pPr>
      <w:r w:rsidRPr="00335E8E">
        <w:rPr>
          <w:rFonts w:ascii="Times New Roman" w:hAnsi="Times New Roman" w:cs="Times New Roman"/>
          <w:color w:val="000000"/>
          <w:sz w:val="24"/>
          <w:szCs w:val="24"/>
          <w:lang w:val="es-ES"/>
        </w:rPr>
        <w:t xml:space="preserve">Varesi, Gastón (2010): “La Argentina posconvertibilidad: modelo de acumulación”, </w:t>
      </w:r>
      <w:r w:rsidRPr="00335E8E">
        <w:rPr>
          <w:rFonts w:ascii="Times New Roman" w:hAnsi="Times New Roman" w:cs="Times New Roman"/>
          <w:i/>
          <w:iCs/>
          <w:color w:val="000000"/>
          <w:sz w:val="24"/>
          <w:szCs w:val="24"/>
          <w:lang w:val="es-ES"/>
        </w:rPr>
        <w:t xml:space="preserve">Problemas del Desarrollo </w:t>
      </w:r>
      <w:r w:rsidRPr="00335E8E">
        <w:rPr>
          <w:rFonts w:ascii="Times New Roman" w:hAnsi="Times New Roman" w:cs="Times New Roman"/>
          <w:color w:val="000000"/>
          <w:sz w:val="24"/>
          <w:szCs w:val="24"/>
          <w:lang w:val="es-ES"/>
        </w:rPr>
        <w:t>Nº 161, pp. 141-63.</w:t>
      </w:r>
    </w:p>
    <w:p w14:paraId="0C8BED26" w14:textId="77777777" w:rsidR="00E230C8" w:rsidRDefault="00E230C8">
      <w:pPr>
        <w:spacing w:after="160" w:line="259" w:lineRule="auto"/>
        <w:rPr>
          <w:sz w:val="24"/>
          <w:szCs w:val="24"/>
        </w:rPr>
      </w:pPr>
      <w:r>
        <w:rPr>
          <w:sz w:val="24"/>
          <w:szCs w:val="24"/>
        </w:rPr>
        <w:br w:type="page"/>
      </w:r>
    </w:p>
    <w:p w14:paraId="5CEF065E" w14:textId="77777777" w:rsidR="000520CC" w:rsidRPr="00C75490" w:rsidRDefault="000520CC" w:rsidP="0078008F">
      <w:pPr>
        <w:spacing w:line="360" w:lineRule="auto"/>
        <w:jc w:val="both"/>
        <w:rPr>
          <w:rFonts w:ascii="Times New Roman" w:hAnsi="Times New Roman" w:cs="Times New Roman"/>
          <w:sz w:val="24"/>
          <w:szCs w:val="24"/>
        </w:rPr>
      </w:pPr>
    </w:p>
    <w:sectPr w:rsidR="000520CC" w:rsidRPr="00C75490" w:rsidSect="003562F3">
      <w:footerReference w:type="even"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BEF0DB" w14:textId="77777777" w:rsidR="00531E87" w:rsidRDefault="00531E87" w:rsidP="00C75490">
      <w:pPr>
        <w:spacing w:after="0" w:line="240" w:lineRule="auto"/>
      </w:pPr>
      <w:r>
        <w:separator/>
      </w:r>
    </w:p>
  </w:endnote>
  <w:endnote w:type="continuationSeparator" w:id="0">
    <w:p w14:paraId="689DBE5C" w14:textId="77777777" w:rsidR="00531E87" w:rsidRDefault="00531E87" w:rsidP="00C75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64BD6" w14:textId="77777777" w:rsidR="00A40747" w:rsidRDefault="00A40747" w:rsidP="00353F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CFCF73" w14:textId="77777777" w:rsidR="00A40747" w:rsidRDefault="00A40747" w:rsidP="00BF4BCD">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66F5B" w14:textId="77777777" w:rsidR="00A40747" w:rsidRDefault="00A40747" w:rsidP="00353FA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4E5E">
      <w:rPr>
        <w:rStyle w:val="Nmerodepgina"/>
        <w:noProof/>
      </w:rPr>
      <w:t>32</w:t>
    </w:r>
    <w:r>
      <w:rPr>
        <w:rStyle w:val="Nmerodepgina"/>
      </w:rPr>
      <w:fldChar w:fldCharType="end"/>
    </w:r>
  </w:p>
  <w:p w14:paraId="3BE6004D" w14:textId="77777777" w:rsidR="00A40747" w:rsidRDefault="00A40747" w:rsidP="00BF4BCD">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F4173" w14:textId="77777777" w:rsidR="00531E87" w:rsidRDefault="00531E87" w:rsidP="00C75490">
      <w:pPr>
        <w:spacing w:after="0" w:line="240" w:lineRule="auto"/>
      </w:pPr>
      <w:r>
        <w:separator/>
      </w:r>
    </w:p>
  </w:footnote>
  <w:footnote w:type="continuationSeparator" w:id="0">
    <w:p w14:paraId="4D73653F" w14:textId="77777777" w:rsidR="00531E87" w:rsidRDefault="00531E87" w:rsidP="00C75490">
      <w:pPr>
        <w:spacing w:after="0" w:line="240" w:lineRule="auto"/>
      </w:pPr>
      <w:r>
        <w:continuationSeparator/>
      </w:r>
    </w:p>
  </w:footnote>
  <w:footnote w:id="1">
    <w:p w14:paraId="676D012D" w14:textId="2DB8AA9C" w:rsidR="003C0322" w:rsidRPr="003C0322" w:rsidRDefault="003C0322">
      <w:pPr>
        <w:pStyle w:val="Textonotapie"/>
        <w:rPr>
          <w:lang w:val="es-ES_tradnl"/>
        </w:rPr>
      </w:pPr>
      <w:r>
        <w:rPr>
          <w:rStyle w:val="Refdenotaalpie"/>
        </w:rPr>
        <w:footnoteRef/>
      </w:r>
      <w:r>
        <w:t xml:space="preserve"> </w:t>
      </w:r>
      <w:r>
        <w:rPr>
          <w:rFonts w:ascii="Times New Roman" w:hAnsi="Times New Roman" w:cs="Times New Roman"/>
        </w:rPr>
        <w:t>Una primera versión de este trabajo fue p</w:t>
      </w:r>
      <w:r w:rsidRPr="0050729D">
        <w:rPr>
          <w:rFonts w:ascii="Times New Roman" w:hAnsi="Times New Roman" w:cs="Times New Roman"/>
        </w:rPr>
        <w:t>resentad</w:t>
      </w:r>
      <w:r>
        <w:rPr>
          <w:rFonts w:ascii="Times New Roman" w:hAnsi="Times New Roman" w:cs="Times New Roman"/>
        </w:rPr>
        <w:t>a</w:t>
      </w:r>
      <w:r w:rsidRPr="0050729D">
        <w:rPr>
          <w:rFonts w:ascii="Times New Roman" w:hAnsi="Times New Roman" w:cs="Times New Roman"/>
        </w:rPr>
        <w:t xml:space="preserve"> </w:t>
      </w:r>
      <w:r>
        <w:rPr>
          <w:rFonts w:ascii="Times New Roman" w:hAnsi="Times New Roman" w:cs="Times New Roman"/>
        </w:rPr>
        <w:t xml:space="preserve">en el </w:t>
      </w:r>
      <w:r w:rsidRPr="00307685">
        <w:rPr>
          <w:rFonts w:ascii="Times New Roman" w:hAnsi="Times New Roman" w:cs="Times New Roman"/>
        </w:rPr>
        <w:t>Coloquio de Medellín</w:t>
      </w:r>
      <w:r>
        <w:rPr>
          <w:rFonts w:ascii="Times New Roman" w:hAnsi="Times New Roman" w:cs="Times New Roman"/>
        </w:rPr>
        <w:t xml:space="preserve"> (CLACSO, noviembre 2015)</w:t>
      </w:r>
      <w:r w:rsidRPr="0050729D">
        <w:rPr>
          <w:rFonts w:ascii="Times New Roman" w:hAnsi="Times New Roman" w:cs="Times New Roman"/>
        </w:rPr>
        <w:t xml:space="preserve"> del </w:t>
      </w:r>
      <w:r>
        <w:rPr>
          <w:rFonts w:ascii="Times New Roman" w:hAnsi="Times New Roman" w:cs="Times New Roman"/>
        </w:rPr>
        <w:t>proyecto “D</w:t>
      </w:r>
      <w:r w:rsidRPr="00307685">
        <w:rPr>
          <w:rFonts w:ascii="Times New Roman" w:hAnsi="Times New Roman" w:cs="Times New Roman"/>
        </w:rPr>
        <w:t>emocracias en revoluci</w:t>
      </w:r>
      <w:r>
        <w:rPr>
          <w:rFonts w:ascii="Times New Roman" w:hAnsi="Times New Roman" w:cs="Times New Roman"/>
        </w:rPr>
        <w:t>ó</w:t>
      </w:r>
      <w:r w:rsidRPr="00307685">
        <w:rPr>
          <w:rFonts w:ascii="Times New Roman" w:hAnsi="Times New Roman" w:cs="Times New Roman"/>
        </w:rPr>
        <w:t>n</w:t>
      </w:r>
      <w:r>
        <w:rPr>
          <w:rFonts w:ascii="Times New Roman" w:hAnsi="Times New Roman" w:cs="Times New Roman"/>
        </w:rPr>
        <w:t xml:space="preserve"> </w:t>
      </w:r>
      <w:r w:rsidRPr="00307685">
        <w:rPr>
          <w:rFonts w:ascii="Times New Roman" w:hAnsi="Times New Roman" w:cs="Times New Roman"/>
        </w:rPr>
        <w:t>&amp;</w:t>
      </w:r>
      <w:r>
        <w:rPr>
          <w:rFonts w:ascii="Times New Roman" w:hAnsi="Times New Roman" w:cs="Times New Roman"/>
        </w:rPr>
        <w:t xml:space="preserve"> </w:t>
      </w:r>
      <w:r w:rsidRPr="00307685">
        <w:rPr>
          <w:rFonts w:ascii="Times New Roman" w:hAnsi="Times New Roman" w:cs="Times New Roman"/>
        </w:rPr>
        <w:t>revoluciones en democracia</w:t>
      </w:r>
      <w:r>
        <w:rPr>
          <w:rFonts w:ascii="Times New Roman" w:hAnsi="Times New Roman" w:cs="Times New Roman"/>
        </w:rPr>
        <w:t>” que contó con los comentarios de Ricardo Aronskind a quien se agradece.</w:t>
      </w:r>
    </w:p>
  </w:footnote>
  <w:footnote w:id="2">
    <w:p w14:paraId="31789AA8" w14:textId="79CEFEA2" w:rsidR="00A40747" w:rsidRPr="00452584" w:rsidRDefault="00A40747" w:rsidP="00E230C8">
      <w:pPr>
        <w:spacing w:line="240" w:lineRule="auto"/>
        <w:jc w:val="both"/>
        <w:rPr>
          <w:rFonts w:ascii="Times New Roman" w:hAnsi="Times New Roman" w:cs="Times New Roman"/>
        </w:rPr>
      </w:pPr>
      <w:r w:rsidRPr="00E230C8">
        <w:rPr>
          <w:rFonts w:ascii="Times New Roman" w:hAnsi="Times New Roman" w:cs="Times New Roman"/>
        </w:rPr>
        <w:footnoteRef/>
      </w:r>
      <w:r w:rsidRPr="00E230C8">
        <w:rPr>
          <w:rFonts w:ascii="Times New Roman" w:hAnsi="Times New Roman" w:cs="Times New Roman"/>
          <w:sz w:val="24"/>
          <w:szCs w:val="24"/>
        </w:rPr>
        <w:t xml:space="preserve"> </w:t>
      </w:r>
      <w:r>
        <w:rPr>
          <w:rFonts w:ascii="Times New Roman" w:hAnsi="Times New Roman" w:cs="Times New Roman"/>
          <w:sz w:val="24"/>
          <w:szCs w:val="24"/>
        </w:rPr>
        <w:t xml:space="preserve">Instituto del Conurbano. </w:t>
      </w:r>
      <w:r w:rsidRPr="00452584">
        <w:rPr>
          <w:rFonts w:ascii="Times New Roman" w:hAnsi="Times New Roman" w:cs="Times New Roman"/>
          <w:sz w:val="24"/>
          <w:szCs w:val="24"/>
        </w:rPr>
        <w:t>Universidad Nacional de General Sarmiento</w:t>
      </w:r>
      <w:r w:rsidR="003C0322">
        <w:rPr>
          <w:rFonts w:ascii="Times New Roman" w:hAnsi="Times New Roman" w:cs="Times New Roman"/>
          <w:sz w:val="24"/>
          <w:szCs w:val="24"/>
        </w:rPr>
        <w:t>.</w:t>
      </w:r>
    </w:p>
  </w:footnote>
  <w:footnote w:id="3">
    <w:p w14:paraId="4BD0CEB1" w14:textId="2E7D4172" w:rsidR="003C0322" w:rsidRPr="003C0322" w:rsidRDefault="003C0322">
      <w:pPr>
        <w:pStyle w:val="Textonotapie"/>
        <w:rPr>
          <w:lang w:val="es-ES_tradnl"/>
        </w:rPr>
      </w:pPr>
      <w:r>
        <w:rPr>
          <w:rStyle w:val="Refdenotaalpie"/>
        </w:rPr>
        <w:footnoteRef/>
      </w:r>
      <w:r>
        <w:t xml:space="preserve"> </w:t>
      </w:r>
      <w:r>
        <w:rPr>
          <w:rFonts w:ascii="Times New Roman" w:hAnsi="Times New Roman" w:cs="Times New Roman"/>
        </w:rPr>
        <w:t xml:space="preserve">Instituto de Industria. </w:t>
      </w:r>
      <w:r w:rsidRPr="00452584">
        <w:rPr>
          <w:rFonts w:ascii="Times New Roman" w:hAnsi="Times New Roman" w:cs="Times New Roman"/>
        </w:rPr>
        <w:t>Universidad Nacional de General Sarmiento</w:t>
      </w:r>
      <w:r>
        <w:rPr>
          <w:rFonts w:ascii="Times New Roman" w:hAnsi="Times New Roman" w:cs="Times New Roman"/>
        </w:rPr>
        <w:t>.</w:t>
      </w:r>
    </w:p>
  </w:footnote>
  <w:footnote w:id="4">
    <w:p w14:paraId="39FD91FE" w14:textId="1374B0BF" w:rsidR="00A40747" w:rsidRPr="0064788A" w:rsidRDefault="00A40747" w:rsidP="0041254D">
      <w:pPr>
        <w:rPr>
          <w:lang w:val="es-ES_tradnl"/>
        </w:rPr>
      </w:pPr>
      <w:r>
        <w:rPr>
          <w:rStyle w:val="Refdenotaalpie"/>
        </w:rPr>
        <w:footnoteRef/>
      </w:r>
      <w:r>
        <w:t xml:space="preserve"> </w:t>
      </w:r>
      <w:r w:rsidRPr="0064788A">
        <w:rPr>
          <w:rFonts w:ascii="Times" w:eastAsia="Times New Roman" w:hAnsi="Times" w:cs="Times New Roman"/>
          <w:sz w:val="20"/>
          <w:szCs w:val="20"/>
          <w:lang w:eastAsia="es-ES"/>
        </w:rPr>
        <w:t xml:space="preserve">Una excepción fue el programa </w:t>
      </w:r>
      <w:r>
        <w:rPr>
          <w:rFonts w:ascii="Times" w:eastAsia="Times New Roman" w:hAnsi="Times" w:cs="Times New Roman"/>
          <w:sz w:val="20"/>
          <w:szCs w:val="20"/>
          <w:lang w:eastAsia="es-ES"/>
        </w:rPr>
        <w:t xml:space="preserve">(no cabalmente logrado) </w:t>
      </w:r>
      <w:r w:rsidRPr="0064788A">
        <w:rPr>
          <w:rFonts w:ascii="Times" w:eastAsia="Times New Roman" w:hAnsi="Times" w:cs="Times New Roman"/>
          <w:sz w:val="20"/>
          <w:szCs w:val="20"/>
          <w:lang w:eastAsia="es-ES"/>
        </w:rPr>
        <w:t xml:space="preserve">de </w:t>
      </w:r>
      <w:r>
        <w:rPr>
          <w:rFonts w:ascii="Times" w:eastAsia="Times New Roman" w:hAnsi="Times" w:cs="Times New Roman"/>
          <w:sz w:val="20"/>
          <w:szCs w:val="20"/>
          <w:lang w:eastAsia="es-ES"/>
        </w:rPr>
        <w:t xml:space="preserve">impulso masivo a la </w:t>
      </w:r>
      <w:r w:rsidRPr="0064788A">
        <w:rPr>
          <w:rFonts w:ascii="Times" w:eastAsia="Times New Roman" w:hAnsi="Times" w:cs="Times New Roman"/>
          <w:sz w:val="20"/>
          <w:szCs w:val="20"/>
          <w:lang w:eastAsia="es-ES"/>
        </w:rPr>
        <w:t xml:space="preserve">formación de </w:t>
      </w:r>
      <w:r w:rsidRPr="00AC1581">
        <w:rPr>
          <w:rFonts w:ascii="Times" w:eastAsia="Times New Roman" w:hAnsi="Times" w:cs="Times New Roman"/>
          <w:sz w:val="20"/>
          <w:szCs w:val="20"/>
          <w:lang w:eastAsia="es-ES"/>
        </w:rPr>
        <w:t>organizaciones socio-productivas bajo régimen de propiedad social comunal</w:t>
      </w:r>
      <w:r>
        <w:rPr>
          <w:rFonts w:ascii="Times" w:eastAsia="Times New Roman" w:hAnsi="Times" w:cs="Times New Roman"/>
          <w:sz w:val="20"/>
          <w:szCs w:val="20"/>
          <w:lang w:eastAsia="es-ES"/>
        </w:rPr>
        <w:t>, impulsado por la Revolución Bolivariana en Venezuela.</w:t>
      </w:r>
    </w:p>
  </w:footnote>
  <w:footnote w:id="5">
    <w:p w14:paraId="3798295F" w14:textId="58D0DF9C" w:rsidR="00A40747" w:rsidRPr="003523D7" w:rsidRDefault="00A40747" w:rsidP="00245610">
      <w:pPr>
        <w:pStyle w:val="Textonotapie"/>
        <w:rPr>
          <w:strike/>
          <w:lang w:val="es-ES_tradnl"/>
        </w:rPr>
      </w:pPr>
      <w:r>
        <w:rPr>
          <w:rStyle w:val="Refdenotaalpie"/>
        </w:rPr>
        <w:footnoteRef/>
      </w:r>
      <w:r>
        <w:t xml:space="preserve"> </w:t>
      </w:r>
      <w:r w:rsidRPr="00472C1E">
        <w:rPr>
          <w:rFonts w:ascii="Times" w:eastAsia="Times New Roman" w:hAnsi="Times" w:cs="Times New Roman"/>
          <w:sz w:val="20"/>
          <w:szCs w:val="20"/>
          <w:lang w:eastAsia="es-ES"/>
        </w:rPr>
        <w:t>Por “economicismo” entendemos la</w:t>
      </w:r>
      <w:r>
        <w:rPr>
          <w:rFonts w:ascii="Times" w:eastAsia="Times New Roman" w:hAnsi="Times" w:cs="Times New Roman"/>
          <w:sz w:val="20"/>
          <w:szCs w:val="20"/>
          <w:lang w:eastAsia="es-ES"/>
        </w:rPr>
        <w:t>s</w:t>
      </w:r>
      <w:r w:rsidRPr="00472C1E">
        <w:rPr>
          <w:rFonts w:ascii="Times" w:eastAsia="Times New Roman" w:hAnsi="Times" w:cs="Times New Roman"/>
          <w:sz w:val="20"/>
          <w:szCs w:val="20"/>
          <w:lang w:eastAsia="es-ES"/>
        </w:rPr>
        <w:t xml:space="preserve"> hipótesis que reduce</w:t>
      </w:r>
      <w:r>
        <w:rPr>
          <w:rFonts w:ascii="Times" w:eastAsia="Times New Roman" w:hAnsi="Times" w:cs="Times New Roman"/>
          <w:sz w:val="20"/>
          <w:szCs w:val="20"/>
          <w:lang w:eastAsia="es-ES"/>
        </w:rPr>
        <w:t>n</w:t>
      </w:r>
      <w:r w:rsidRPr="00472C1E">
        <w:rPr>
          <w:rFonts w:ascii="Times" w:eastAsia="Times New Roman" w:hAnsi="Times" w:cs="Times New Roman"/>
          <w:sz w:val="20"/>
          <w:szCs w:val="20"/>
          <w:lang w:eastAsia="es-ES"/>
        </w:rPr>
        <w:t xml:space="preserve"> todos los comportamientos individuales a motivaciones relacionadas al cálculo del máximo interés material</w:t>
      </w:r>
      <w:r>
        <w:rPr>
          <w:rFonts w:ascii="Times" w:eastAsia="Times New Roman" w:hAnsi="Times" w:cs="Times New Roman"/>
          <w:sz w:val="20"/>
          <w:szCs w:val="20"/>
          <w:lang w:eastAsia="es-ES"/>
        </w:rPr>
        <w:t>,</w:t>
      </w:r>
      <w:r w:rsidRPr="00472C1E">
        <w:rPr>
          <w:rFonts w:ascii="Times" w:eastAsia="Times New Roman" w:hAnsi="Times" w:cs="Times New Roman"/>
          <w:sz w:val="20"/>
          <w:szCs w:val="20"/>
          <w:lang w:eastAsia="es-ES"/>
        </w:rPr>
        <w:t xml:space="preserve"> y en particular cremat</w:t>
      </w:r>
      <w:r>
        <w:rPr>
          <w:rFonts w:ascii="Times" w:eastAsia="Times New Roman" w:hAnsi="Times" w:cs="Times New Roman"/>
          <w:sz w:val="20"/>
          <w:szCs w:val="20"/>
          <w:lang w:eastAsia="es-ES"/>
        </w:rPr>
        <w:t>í</w:t>
      </w:r>
      <w:r w:rsidRPr="00472C1E">
        <w:rPr>
          <w:rFonts w:ascii="Times" w:eastAsia="Times New Roman" w:hAnsi="Times" w:cs="Times New Roman"/>
          <w:sz w:val="20"/>
          <w:szCs w:val="20"/>
          <w:lang w:eastAsia="es-ES"/>
        </w:rPr>
        <w:t>stico. Esto excluiría determinantes t</w:t>
      </w:r>
      <w:r>
        <w:rPr>
          <w:rFonts w:ascii="Times" w:eastAsia="Times New Roman" w:hAnsi="Times" w:cs="Times New Roman"/>
          <w:sz w:val="20"/>
          <w:szCs w:val="20"/>
          <w:lang w:eastAsia="es-ES"/>
        </w:rPr>
        <w:t>a</w:t>
      </w:r>
      <w:r w:rsidRPr="00472C1E">
        <w:rPr>
          <w:rFonts w:ascii="Times" w:eastAsia="Times New Roman" w:hAnsi="Times" w:cs="Times New Roman"/>
          <w:sz w:val="20"/>
          <w:szCs w:val="20"/>
          <w:lang w:eastAsia="es-ES"/>
        </w:rPr>
        <w:t xml:space="preserve">les como el racismo, la discriminación de género, </w:t>
      </w:r>
      <w:r>
        <w:rPr>
          <w:rFonts w:ascii="Times" w:eastAsia="Times New Roman" w:hAnsi="Times" w:cs="Times New Roman"/>
          <w:sz w:val="20"/>
          <w:szCs w:val="20"/>
          <w:lang w:eastAsia="es-ES"/>
        </w:rPr>
        <w:t xml:space="preserve"> las religiones, </w:t>
      </w:r>
      <w:r w:rsidRPr="00472C1E">
        <w:rPr>
          <w:rFonts w:ascii="Times" w:eastAsia="Times New Roman" w:hAnsi="Times" w:cs="Times New Roman"/>
          <w:sz w:val="20"/>
          <w:szCs w:val="20"/>
          <w:lang w:eastAsia="es-ES"/>
        </w:rPr>
        <w:t xml:space="preserve">el rechazo a la presencia de los sectores populares en la escena pública, la oposición ideológica a determinadas corrientes políticas (anticomunismo, antiperonismo, etc.) o la adscripción acrítica a paradigmas </w:t>
      </w:r>
      <w:r>
        <w:rPr>
          <w:rFonts w:ascii="Times" w:eastAsia="Times New Roman" w:hAnsi="Times" w:cs="Times New Roman"/>
          <w:sz w:val="20"/>
          <w:szCs w:val="20"/>
          <w:lang w:eastAsia="es-ES"/>
        </w:rPr>
        <w:t xml:space="preserve">o modelos </w:t>
      </w:r>
      <w:r w:rsidRPr="00472C1E">
        <w:rPr>
          <w:rFonts w:ascii="Times" w:eastAsia="Times New Roman" w:hAnsi="Times" w:cs="Times New Roman"/>
          <w:sz w:val="20"/>
          <w:szCs w:val="20"/>
          <w:lang w:eastAsia="es-ES"/>
        </w:rPr>
        <w:t>como el de la sociedad norteamericana y sus gobiernos</w:t>
      </w:r>
      <w:r w:rsidRPr="003523D7">
        <w:rPr>
          <w:rFonts w:ascii="Times" w:eastAsia="Times New Roman" w:hAnsi="Times" w:cs="Times New Roman"/>
          <w:sz w:val="20"/>
          <w:szCs w:val="20"/>
          <w:lang w:eastAsia="es-ES"/>
        </w:rPr>
        <w:t>. A lo que se agrega la manipulación de los miedos.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10EFF"/>
    <w:multiLevelType w:val="hybridMultilevel"/>
    <w:tmpl w:val="23F8232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472C29EF"/>
    <w:multiLevelType w:val="hybridMultilevel"/>
    <w:tmpl w:val="D18EE9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C300820"/>
    <w:multiLevelType w:val="hybridMultilevel"/>
    <w:tmpl w:val="E4ECC6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blo Miguez">
    <w15:presenceInfo w15:providerId="Windows Live" w15:userId="32262d955c3fe0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138"/>
    <w:rsid w:val="00005946"/>
    <w:rsid w:val="000072E8"/>
    <w:rsid w:val="000079FB"/>
    <w:rsid w:val="000101D9"/>
    <w:rsid w:val="000161DC"/>
    <w:rsid w:val="0002244A"/>
    <w:rsid w:val="00025420"/>
    <w:rsid w:val="00027BB0"/>
    <w:rsid w:val="000315A4"/>
    <w:rsid w:val="00034BDF"/>
    <w:rsid w:val="000363B7"/>
    <w:rsid w:val="000520CC"/>
    <w:rsid w:val="00053B42"/>
    <w:rsid w:val="00067020"/>
    <w:rsid w:val="00072354"/>
    <w:rsid w:val="000809BC"/>
    <w:rsid w:val="000821E5"/>
    <w:rsid w:val="0008441E"/>
    <w:rsid w:val="00084E31"/>
    <w:rsid w:val="00097FFB"/>
    <w:rsid w:val="000A2B48"/>
    <w:rsid w:val="000A4FF8"/>
    <w:rsid w:val="000A6FA8"/>
    <w:rsid w:val="000C46EB"/>
    <w:rsid w:val="000D3177"/>
    <w:rsid w:val="000E3369"/>
    <w:rsid w:val="000F370B"/>
    <w:rsid w:val="000F41F4"/>
    <w:rsid w:val="000F715B"/>
    <w:rsid w:val="000F7754"/>
    <w:rsid w:val="00100CBE"/>
    <w:rsid w:val="0010339A"/>
    <w:rsid w:val="0010343A"/>
    <w:rsid w:val="00111814"/>
    <w:rsid w:val="00115CF4"/>
    <w:rsid w:val="00117BB5"/>
    <w:rsid w:val="00121580"/>
    <w:rsid w:val="00121AE7"/>
    <w:rsid w:val="001252D3"/>
    <w:rsid w:val="0012677E"/>
    <w:rsid w:val="00126D35"/>
    <w:rsid w:val="00135764"/>
    <w:rsid w:val="00140D19"/>
    <w:rsid w:val="00145460"/>
    <w:rsid w:val="00176FD9"/>
    <w:rsid w:val="001A277E"/>
    <w:rsid w:val="001A3409"/>
    <w:rsid w:val="001A6BC2"/>
    <w:rsid w:val="001B5391"/>
    <w:rsid w:val="001B5764"/>
    <w:rsid w:val="001C4901"/>
    <w:rsid w:val="001C5101"/>
    <w:rsid w:val="001F3956"/>
    <w:rsid w:val="001F642E"/>
    <w:rsid w:val="00203614"/>
    <w:rsid w:val="00204CF3"/>
    <w:rsid w:val="002241BC"/>
    <w:rsid w:val="00245610"/>
    <w:rsid w:val="0025326E"/>
    <w:rsid w:val="0025457C"/>
    <w:rsid w:val="0026447C"/>
    <w:rsid w:val="0029347B"/>
    <w:rsid w:val="002A07DB"/>
    <w:rsid w:val="002A2EF0"/>
    <w:rsid w:val="002A7735"/>
    <w:rsid w:val="002C2F4C"/>
    <w:rsid w:val="002C45A5"/>
    <w:rsid w:val="002F1C8B"/>
    <w:rsid w:val="002F4E02"/>
    <w:rsid w:val="002F6963"/>
    <w:rsid w:val="002F6F12"/>
    <w:rsid w:val="003045D6"/>
    <w:rsid w:val="00307685"/>
    <w:rsid w:val="00313857"/>
    <w:rsid w:val="0031431F"/>
    <w:rsid w:val="0031584B"/>
    <w:rsid w:val="003238A5"/>
    <w:rsid w:val="00340792"/>
    <w:rsid w:val="003422F7"/>
    <w:rsid w:val="00342C1E"/>
    <w:rsid w:val="003523D7"/>
    <w:rsid w:val="00353FA9"/>
    <w:rsid w:val="003552EE"/>
    <w:rsid w:val="003562F3"/>
    <w:rsid w:val="003721EF"/>
    <w:rsid w:val="003733E9"/>
    <w:rsid w:val="00377ED6"/>
    <w:rsid w:val="00380149"/>
    <w:rsid w:val="00387069"/>
    <w:rsid w:val="00391DD1"/>
    <w:rsid w:val="00396F9C"/>
    <w:rsid w:val="003A3538"/>
    <w:rsid w:val="003B49B2"/>
    <w:rsid w:val="003C0322"/>
    <w:rsid w:val="003C2973"/>
    <w:rsid w:val="003D6F8B"/>
    <w:rsid w:val="003E06F1"/>
    <w:rsid w:val="003E4044"/>
    <w:rsid w:val="003E4B51"/>
    <w:rsid w:val="003E7472"/>
    <w:rsid w:val="003F48C2"/>
    <w:rsid w:val="00403E76"/>
    <w:rsid w:val="0041139A"/>
    <w:rsid w:val="0041254D"/>
    <w:rsid w:val="00413DF0"/>
    <w:rsid w:val="00421436"/>
    <w:rsid w:val="00421688"/>
    <w:rsid w:val="00422B66"/>
    <w:rsid w:val="00422DEA"/>
    <w:rsid w:val="00436D4B"/>
    <w:rsid w:val="004402AF"/>
    <w:rsid w:val="00446989"/>
    <w:rsid w:val="00452584"/>
    <w:rsid w:val="00454E6C"/>
    <w:rsid w:val="00460D9C"/>
    <w:rsid w:val="00471544"/>
    <w:rsid w:val="00472C1E"/>
    <w:rsid w:val="004846F4"/>
    <w:rsid w:val="00485556"/>
    <w:rsid w:val="00494404"/>
    <w:rsid w:val="00494D26"/>
    <w:rsid w:val="00495262"/>
    <w:rsid w:val="004A30C5"/>
    <w:rsid w:val="004A73AD"/>
    <w:rsid w:val="004B0491"/>
    <w:rsid w:val="004B0598"/>
    <w:rsid w:val="004B6C7F"/>
    <w:rsid w:val="004C55BC"/>
    <w:rsid w:val="004E4043"/>
    <w:rsid w:val="004E668A"/>
    <w:rsid w:val="004F3A9E"/>
    <w:rsid w:val="004F65D4"/>
    <w:rsid w:val="00506B36"/>
    <w:rsid w:val="0050729D"/>
    <w:rsid w:val="00514B31"/>
    <w:rsid w:val="00531E87"/>
    <w:rsid w:val="005334B2"/>
    <w:rsid w:val="005337A2"/>
    <w:rsid w:val="0054171A"/>
    <w:rsid w:val="0054369A"/>
    <w:rsid w:val="00544EC6"/>
    <w:rsid w:val="00546DC7"/>
    <w:rsid w:val="00547F9B"/>
    <w:rsid w:val="005525BE"/>
    <w:rsid w:val="00575716"/>
    <w:rsid w:val="00576931"/>
    <w:rsid w:val="005865F0"/>
    <w:rsid w:val="0059483E"/>
    <w:rsid w:val="00596CA2"/>
    <w:rsid w:val="005A54EF"/>
    <w:rsid w:val="005C1A06"/>
    <w:rsid w:val="005D2557"/>
    <w:rsid w:val="005D3DF0"/>
    <w:rsid w:val="005D714A"/>
    <w:rsid w:val="005E290E"/>
    <w:rsid w:val="005E6CB4"/>
    <w:rsid w:val="005F50DD"/>
    <w:rsid w:val="00611CC5"/>
    <w:rsid w:val="0061574F"/>
    <w:rsid w:val="006177D9"/>
    <w:rsid w:val="00631336"/>
    <w:rsid w:val="00631F62"/>
    <w:rsid w:val="006512B9"/>
    <w:rsid w:val="00653920"/>
    <w:rsid w:val="006601B3"/>
    <w:rsid w:val="006708A1"/>
    <w:rsid w:val="00677D7E"/>
    <w:rsid w:val="00681795"/>
    <w:rsid w:val="0068444D"/>
    <w:rsid w:val="006935E6"/>
    <w:rsid w:val="0069634D"/>
    <w:rsid w:val="006B3CB7"/>
    <w:rsid w:val="006C0E58"/>
    <w:rsid w:val="006D34B8"/>
    <w:rsid w:val="006D400B"/>
    <w:rsid w:val="006D4063"/>
    <w:rsid w:val="006E0FDF"/>
    <w:rsid w:val="006F196A"/>
    <w:rsid w:val="00701094"/>
    <w:rsid w:val="007023FA"/>
    <w:rsid w:val="0073058A"/>
    <w:rsid w:val="00747972"/>
    <w:rsid w:val="007508D4"/>
    <w:rsid w:val="0075482D"/>
    <w:rsid w:val="00755A06"/>
    <w:rsid w:val="00756DF4"/>
    <w:rsid w:val="0076457A"/>
    <w:rsid w:val="0078008F"/>
    <w:rsid w:val="0078013C"/>
    <w:rsid w:val="0078518D"/>
    <w:rsid w:val="00790109"/>
    <w:rsid w:val="00796A24"/>
    <w:rsid w:val="007A0FC6"/>
    <w:rsid w:val="007B159F"/>
    <w:rsid w:val="007D0094"/>
    <w:rsid w:val="007D0694"/>
    <w:rsid w:val="007D1E80"/>
    <w:rsid w:val="007D48C1"/>
    <w:rsid w:val="007D7EC2"/>
    <w:rsid w:val="007E435C"/>
    <w:rsid w:val="007F3961"/>
    <w:rsid w:val="00807948"/>
    <w:rsid w:val="00807C85"/>
    <w:rsid w:val="00810B21"/>
    <w:rsid w:val="00810FC0"/>
    <w:rsid w:val="00810FC8"/>
    <w:rsid w:val="0082790B"/>
    <w:rsid w:val="00844E5E"/>
    <w:rsid w:val="00845EDB"/>
    <w:rsid w:val="00862F7F"/>
    <w:rsid w:val="00875ADC"/>
    <w:rsid w:val="00877B26"/>
    <w:rsid w:val="008836D5"/>
    <w:rsid w:val="00885368"/>
    <w:rsid w:val="00896729"/>
    <w:rsid w:val="008A4AF3"/>
    <w:rsid w:val="008B1156"/>
    <w:rsid w:val="008B59BF"/>
    <w:rsid w:val="008F0612"/>
    <w:rsid w:val="008F24EE"/>
    <w:rsid w:val="008F5147"/>
    <w:rsid w:val="00905B93"/>
    <w:rsid w:val="009165DF"/>
    <w:rsid w:val="00923894"/>
    <w:rsid w:val="00930138"/>
    <w:rsid w:val="00933195"/>
    <w:rsid w:val="00945CD6"/>
    <w:rsid w:val="009639B2"/>
    <w:rsid w:val="00965445"/>
    <w:rsid w:val="00965F52"/>
    <w:rsid w:val="00972164"/>
    <w:rsid w:val="00973002"/>
    <w:rsid w:val="009835D4"/>
    <w:rsid w:val="00986B21"/>
    <w:rsid w:val="009923FB"/>
    <w:rsid w:val="009A10FA"/>
    <w:rsid w:val="009B0D66"/>
    <w:rsid w:val="009B79F4"/>
    <w:rsid w:val="009C6CE3"/>
    <w:rsid w:val="009C6D3B"/>
    <w:rsid w:val="009D0122"/>
    <w:rsid w:val="009D2CD5"/>
    <w:rsid w:val="009E4C72"/>
    <w:rsid w:val="009F3D07"/>
    <w:rsid w:val="00A02B00"/>
    <w:rsid w:val="00A041BA"/>
    <w:rsid w:val="00A10C75"/>
    <w:rsid w:val="00A1193E"/>
    <w:rsid w:val="00A31AC1"/>
    <w:rsid w:val="00A40747"/>
    <w:rsid w:val="00A442CD"/>
    <w:rsid w:val="00A517D2"/>
    <w:rsid w:val="00A552CD"/>
    <w:rsid w:val="00A62F37"/>
    <w:rsid w:val="00A65D31"/>
    <w:rsid w:val="00A71DE0"/>
    <w:rsid w:val="00A72EE8"/>
    <w:rsid w:val="00A76D2A"/>
    <w:rsid w:val="00A77469"/>
    <w:rsid w:val="00AA745B"/>
    <w:rsid w:val="00AB1300"/>
    <w:rsid w:val="00AC1CE6"/>
    <w:rsid w:val="00AD0E0E"/>
    <w:rsid w:val="00AE0F88"/>
    <w:rsid w:val="00AF153A"/>
    <w:rsid w:val="00AF560E"/>
    <w:rsid w:val="00AF6053"/>
    <w:rsid w:val="00B0300D"/>
    <w:rsid w:val="00B0743E"/>
    <w:rsid w:val="00B10DB8"/>
    <w:rsid w:val="00B24DCD"/>
    <w:rsid w:val="00B27725"/>
    <w:rsid w:val="00B307F3"/>
    <w:rsid w:val="00B3334F"/>
    <w:rsid w:val="00B338D4"/>
    <w:rsid w:val="00B35F05"/>
    <w:rsid w:val="00B46B0F"/>
    <w:rsid w:val="00B527CC"/>
    <w:rsid w:val="00B546E9"/>
    <w:rsid w:val="00B549E3"/>
    <w:rsid w:val="00B56D5C"/>
    <w:rsid w:val="00B75E89"/>
    <w:rsid w:val="00B80758"/>
    <w:rsid w:val="00B8119C"/>
    <w:rsid w:val="00B9294F"/>
    <w:rsid w:val="00B96EFD"/>
    <w:rsid w:val="00BA041D"/>
    <w:rsid w:val="00BA2BE5"/>
    <w:rsid w:val="00BB5113"/>
    <w:rsid w:val="00BC1354"/>
    <w:rsid w:val="00BC2334"/>
    <w:rsid w:val="00BC5444"/>
    <w:rsid w:val="00BD6B47"/>
    <w:rsid w:val="00BE2F31"/>
    <w:rsid w:val="00BE315D"/>
    <w:rsid w:val="00BE4777"/>
    <w:rsid w:val="00BF04E1"/>
    <w:rsid w:val="00BF4BCD"/>
    <w:rsid w:val="00C0212B"/>
    <w:rsid w:val="00C027F1"/>
    <w:rsid w:val="00C07507"/>
    <w:rsid w:val="00C104F8"/>
    <w:rsid w:val="00C1105A"/>
    <w:rsid w:val="00C12E67"/>
    <w:rsid w:val="00C25047"/>
    <w:rsid w:val="00C30583"/>
    <w:rsid w:val="00C32728"/>
    <w:rsid w:val="00C33270"/>
    <w:rsid w:val="00C52E69"/>
    <w:rsid w:val="00C57399"/>
    <w:rsid w:val="00C75490"/>
    <w:rsid w:val="00CA2340"/>
    <w:rsid w:val="00CB263E"/>
    <w:rsid w:val="00CB5EB6"/>
    <w:rsid w:val="00CC3138"/>
    <w:rsid w:val="00CC5797"/>
    <w:rsid w:val="00CE37A4"/>
    <w:rsid w:val="00CE5F97"/>
    <w:rsid w:val="00CF0891"/>
    <w:rsid w:val="00D05696"/>
    <w:rsid w:val="00D109AB"/>
    <w:rsid w:val="00D125D4"/>
    <w:rsid w:val="00D25EEF"/>
    <w:rsid w:val="00D2697B"/>
    <w:rsid w:val="00D31D82"/>
    <w:rsid w:val="00D33E3B"/>
    <w:rsid w:val="00D362C1"/>
    <w:rsid w:val="00D44838"/>
    <w:rsid w:val="00D47326"/>
    <w:rsid w:val="00D50F61"/>
    <w:rsid w:val="00D5304E"/>
    <w:rsid w:val="00D56C29"/>
    <w:rsid w:val="00D63DAF"/>
    <w:rsid w:val="00D80A86"/>
    <w:rsid w:val="00D84B8D"/>
    <w:rsid w:val="00D904E9"/>
    <w:rsid w:val="00DA3E35"/>
    <w:rsid w:val="00DA76D0"/>
    <w:rsid w:val="00DB5E99"/>
    <w:rsid w:val="00DC7DFB"/>
    <w:rsid w:val="00DD101B"/>
    <w:rsid w:val="00DD3FA2"/>
    <w:rsid w:val="00DD7BA0"/>
    <w:rsid w:val="00DD7C38"/>
    <w:rsid w:val="00DF1BF4"/>
    <w:rsid w:val="00DF4C93"/>
    <w:rsid w:val="00DF5722"/>
    <w:rsid w:val="00E068B5"/>
    <w:rsid w:val="00E10DC4"/>
    <w:rsid w:val="00E23095"/>
    <w:rsid w:val="00E230C8"/>
    <w:rsid w:val="00E25F8A"/>
    <w:rsid w:val="00E333D7"/>
    <w:rsid w:val="00E41014"/>
    <w:rsid w:val="00E41CE6"/>
    <w:rsid w:val="00E42D2F"/>
    <w:rsid w:val="00E647A9"/>
    <w:rsid w:val="00E72031"/>
    <w:rsid w:val="00E8340C"/>
    <w:rsid w:val="00E92DD1"/>
    <w:rsid w:val="00EB2603"/>
    <w:rsid w:val="00EB3ED5"/>
    <w:rsid w:val="00EB441F"/>
    <w:rsid w:val="00EB75A9"/>
    <w:rsid w:val="00EC68E6"/>
    <w:rsid w:val="00ED09A2"/>
    <w:rsid w:val="00ED1CBF"/>
    <w:rsid w:val="00EF2B6B"/>
    <w:rsid w:val="00EF4151"/>
    <w:rsid w:val="00EF5CEC"/>
    <w:rsid w:val="00F01AAA"/>
    <w:rsid w:val="00F1149F"/>
    <w:rsid w:val="00F1540C"/>
    <w:rsid w:val="00F33D08"/>
    <w:rsid w:val="00F36528"/>
    <w:rsid w:val="00F4399A"/>
    <w:rsid w:val="00F46B9B"/>
    <w:rsid w:val="00F52F28"/>
    <w:rsid w:val="00F62DA6"/>
    <w:rsid w:val="00F662E9"/>
    <w:rsid w:val="00F93734"/>
    <w:rsid w:val="00FB2D2E"/>
    <w:rsid w:val="00FC37F4"/>
    <w:rsid w:val="00FD4A4C"/>
    <w:rsid w:val="00FD51CA"/>
    <w:rsid w:val="00FE535A"/>
    <w:rsid w:val="00FF07A4"/>
    <w:rsid w:val="00FF434A"/>
    <w:rsid w:val="00FF6045"/>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E9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138"/>
    <w:pPr>
      <w:spacing w:after="200" w:line="276" w:lineRule="auto"/>
    </w:pPr>
  </w:style>
  <w:style w:type="paragraph" w:styleId="Ttulo2">
    <w:name w:val="heading 2"/>
    <w:basedOn w:val="Normal"/>
    <w:link w:val="Ttulo2Car"/>
    <w:uiPriority w:val="9"/>
    <w:qFormat/>
    <w:rsid w:val="004F3A9E"/>
    <w:pPr>
      <w:spacing w:before="100" w:beforeAutospacing="1" w:after="100" w:afterAutospacing="1" w:line="240" w:lineRule="auto"/>
      <w:outlineLvl w:val="1"/>
    </w:pPr>
    <w:rPr>
      <w:rFonts w:ascii="Times" w:hAnsi="Times"/>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1A06"/>
    <w:rPr>
      <w:color w:val="0000FF"/>
      <w:u w:val="single"/>
    </w:rPr>
  </w:style>
  <w:style w:type="character" w:customStyle="1" w:styleId="corchete-llamada1">
    <w:name w:val="corchete-llamada1"/>
    <w:basedOn w:val="Fuentedeprrafopredeter"/>
    <w:rsid w:val="005C1A06"/>
    <w:rPr>
      <w:vanish/>
      <w:webHidden w:val="0"/>
      <w:specVanish w:val="0"/>
    </w:rPr>
  </w:style>
  <w:style w:type="character" w:styleId="Enfasis">
    <w:name w:val="Emphasis"/>
    <w:basedOn w:val="Fuentedeprrafopredeter"/>
    <w:uiPriority w:val="20"/>
    <w:qFormat/>
    <w:rsid w:val="00E10DC4"/>
    <w:rPr>
      <w:i/>
      <w:iCs/>
    </w:rPr>
  </w:style>
  <w:style w:type="paragraph" w:customStyle="1" w:styleId="yiv5154408679msonormal">
    <w:name w:val="yiv5154408679msonormal"/>
    <w:basedOn w:val="Normal"/>
    <w:rsid w:val="00E10DC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55A06"/>
    <w:rPr>
      <w:sz w:val="18"/>
      <w:szCs w:val="18"/>
    </w:rPr>
  </w:style>
  <w:style w:type="paragraph" w:styleId="Textocomentario">
    <w:name w:val="annotation text"/>
    <w:basedOn w:val="Normal"/>
    <w:link w:val="TextocomentarioCar"/>
    <w:uiPriority w:val="99"/>
    <w:semiHidden/>
    <w:unhideWhenUsed/>
    <w:rsid w:val="00755A06"/>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755A06"/>
    <w:rPr>
      <w:sz w:val="24"/>
      <w:szCs w:val="24"/>
    </w:rPr>
  </w:style>
  <w:style w:type="paragraph" w:styleId="Asuntodelcomentario">
    <w:name w:val="annotation subject"/>
    <w:basedOn w:val="Textocomentario"/>
    <w:next w:val="Textocomentario"/>
    <w:link w:val="AsuntodelcomentarioCar"/>
    <w:uiPriority w:val="99"/>
    <w:semiHidden/>
    <w:unhideWhenUsed/>
    <w:rsid w:val="00755A06"/>
    <w:rPr>
      <w:b/>
      <w:bCs/>
      <w:sz w:val="20"/>
      <w:szCs w:val="20"/>
    </w:rPr>
  </w:style>
  <w:style w:type="character" w:customStyle="1" w:styleId="AsuntodelcomentarioCar">
    <w:name w:val="Asunto del comentario Car"/>
    <w:basedOn w:val="TextocomentarioCar"/>
    <w:link w:val="Asuntodelcomentario"/>
    <w:uiPriority w:val="99"/>
    <w:semiHidden/>
    <w:rsid w:val="00755A06"/>
    <w:rPr>
      <w:b/>
      <w:bCs/>
      <w:sz w:val="20"/>
      <w:szCs w:val="20"/>
    </w:rPr>
  </w:style>
  <w:style w:type="paragraph" w:styleId="Revisin">
    <w:name w:val="Revision"/>
    <w:hidden/>
    <w:uiPriority w:val="99"/>
    <w:semiHidden/>
    <w:rsid w:val="00755A06"/>
    <w:pPr>
      <w:spacing w:after="0" w:line="240" w:lineRule="auto"/>
    </w:pPr>
  </w:style>
  <w:style w:type="paragraph" w:styleId="Textodeglobo">
    <w:name w:val="Balloon Text"/>
    <w:basedOn w:val="Normal"/>
    <w:link w:val="TextodegloboCar"/>
    <w:uiPriority w:val="99"/>
    <w:semiHidden/>
    <w:unhideWhenUsed/>
    <w:rsid w:val="00755A06"/>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55A06"/>
    <w:rPr>
      <w:rFonts w:ascii="Lucida Grande" w:hAnsi="Lucida Grande"/>
      <w:sz w:val="18"/>
      <w:szCs w:val="18"/>
    </w:rPr>
  </w:style>
  <w:style w:type="paragraph" w:customStyle="1" w:styleId="Default">
    <w:name w:val="Default"/>
    <w:rsid w:val="00EF2B6B"/>
    <w:pPr>
      <w:widowControl w:val="0"/>
      <w:autoSpaceDE w:val="0"/>
      <w:autoSpaceDN w:val="0"/>
      <w:adjustRightInd w:val="0"/>
      <w:spacing w:after="0" w:line="240" w:lineRule="auto"/>
    </w:pPr>
    <w:rPr>
      <w:rFonts w:ascii="Calibri" w:hAnsi="Calibri" w:cs="Calibri"/>
      <w:color w:val="000000"/>
      <w:sz w:val="24"/>
      <w:szCs w:val="24"/>
      <w:lang w:val="es-ES"/>
    </w:rPr>
  </w:style>
  <w:style w:type="paragraph" w:styleId="Textonotapie">
    <w:name w:val="footnote text"/>
    <w:basedOn w:val="Normal"/>
    <w:link w:val="TextonotapieCar"/>
    <w:uiPriority w:val="99"/>
    <w:unhideWhenUsed/>
    <w:rsid w:val="00C75490"/>
    <w:pPr>
      <w:spacing w:after="0" w:line="240" w:lineRule="auto"/>
    </w:pPr>
    <w:rPr>
      <w:sz w:val="24"/>
      <w:szCs w:val="24"/>
    </w:rPr>
  </w:style>
  <w:style w:type="character" w:customStyle="1" w:styleId="TextonotapieCar">
    <w:name w:val="Texto nota pie Car"/>
    <w:basedOn w:val="Fuentedeprrafopredeter"/>
    <w:link w:val="Textonotapie"/>
    <w:uiPriority w:val="99"/>
    <w:rsid w:val="00C75490"/>
    <w:rPr>
      <w:sz w:val="24"/>
      <w:szCs w:val="24"/>
    </w:rPr>
  </w:style>
  <w:style w:type="character" w:styleId="Refdenotaalpie">
    <w:name w:val="footnote reference"/>
    <w:basedOn w:val="Fuentedeprrafopredeter"/>
    <w:uiPriority w:val="99"/>
    <w:unhideWhenUsed/>
    <w:rsid w:val="00C75490"/>
    <w:rPr>
      <w:vertAlign w:val="superscript"/>
    </w:rPr>
  </w:style>
  <w:style w:type="character" w:customStyle="1" w:styleId="Ttulo2Car">
    <w:name w:val="Título 2 Car"/>
    <w:basedOn w:val="Fuentedeprrafopredeter"/>
    <w:link w:val="Ttulo2"/>
    <w:uiPriority w:val="9"/>
    <w:rsid w:val="004F3A9E"/>
    <w:rPr>
      <w:rFonts w:ascii="Times" w:hAnsi="Times"/>
      <w:b/>
      <w:bCs/>
      <w:sz w:val="36"/>
      <w:szCs w:val="36"/>
      <w:lang w:eastAsia="es-ES"/>
    </w:rPr>
  </w:style>
  <w:style w:type="paragraph" w:styleId="Prrafodelista">
    <w:name w:val="List Paragraph"/>
    <w:basedOn w:val="Normal"/>
    <w:uiPriority w:val="34"/>
    <w:qFormat/>
    <w:rsid w:val="0050729D"/>
    <w:pPr>
      <w:ind w:left="720"/>
      <w:contextualSpacing/>
    </w:pPr>
  </w:style>
  <w:style w:type="paragraph" w:styleId="Piedepgina">
    <w:name w:val="footer"/>
    <w:basedOn w:val="Normal"/>
    <w:link w:val="PiedepginaCar"/>
    <w:uiPriority w:val="99"/>
    <w:unhideWhenUsed/>
    <w:rsid w:val="00403E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E76"/>
  </w:style>
  <w:style w:type="character" w:styleId="Nmerodepgina">
    <w:name w:val="page number"/>
    <w:basedOn w:val="Fuentedeprrafopredeter"/>
    <w:uiPriority w:val="99"/>
    <w:semiHidden/>
    <w:unhideWhenUsed/>
    <w:rsid w:val="00403E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138"/>
    <w:pPr>
      <w:spacing w:after="200" w:line="276" w:lineRule="auto"/>
    </w:pPr>
  </w:style>
  <w:style w:type="paragraph" w:styleId="Ttulo2">
    <w:name w:val="heading 2"/>
    <w:basedOn w:val="Normal"/>
    <w:link w:val="Ttulo2Car"/>
    <w:uiPriority w:val="9"/>
    <w:qFormat/>
    <w:rsid w:val="004F3A9E"/>
    <w:pPr>
      <w:spacing w:before="100" w:beforeAutospacing="1" w:after="100" w:afterAutospacing="1" w:line="240" w:lineRule="auto"/>
      <w:outlineLvl w:val="1"/>
    </w:pPr>
    <w:rPr>
      <w:rFonts w:ascii="Times" w:hAnsi="Times"/>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1A06"/>
    <w:rPr>
      <w:color w:val="0000FF"/>
      <w:u w:val="single"/>
    </w:rPr>
  </w:style>
  <w:style w:type="character" w:customStyle="1" w:styleId="corchete-llamada1">
    <w:name w:val="corchete-llamada1"/>
    <w:basedOn w:val="Fuentedeprrafopredeter"/>
    <w:rsid w:val="005C1A06"/>
    <w:rPr>
      <w:vanish/>
      <w:webHidden w:val="0"/>
      <w:specVanish w:val="0"/>
    </w:rPr>
  </w:style>
  <w:style w:type="character" w:styleId="Enfasis">
    <w:name w:val="Emphasis"/>
    <w:basedOn w:val="Fuentedeprrafopredeter"/>
    <w:uiPriority w:val="20"/>
    <w:qFormat/>
    <w:rsid w:val="00E10DC4"/>
    <w:rPr>
      <w:i/>
      <w:iCs/>
    </w:rPr>
  </w:style>
  <w:style w:type="paragraph" w:customStyle="1" w:styleId="yiv5154408679msonormal">
    <w:name w:val="yiv5154408679msonormal"/>
    <w:basedOn w:val="Normal"/>
    <w:rsid w:val="00E10DC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55A06"/>
    <w:rPr>
      <w:sz w:val="18"/>
      <w:szCs w:val="18"/>
    </w:rPr>
  </w:style>
  <w:style w:type="paragraph" w:styleId="Textocomentario">
    <w:name w:val="annotation text"/>
    <w:basedOn w:val="Normal"/>
    <w:link w:val="TextocomentarioCar"/>
    <w:uiPriority w:val="99"/>
    <w:semiHidden/>
    <w:unhideWhenUsed/>
    <w:rsid w:val="00755A06"/>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755A06"/>
    <w:rPr>
      <w:sz w:val="24"/>
      <w:szCs w:val="24"/>
    </w:rPr>
  </w:style>
  <w:style w:type="paragraph" w:styleId="Asuntodelcomentario">
    <w:name w:val="annotation subject"/>
    <w:basedOn w:val="Textocomentario"/>
    <w:next w:val="Textocomentario"/>
    <w:link w:val="AsuntodelcomentarioCar"/>
    <w:uiPriority w:val="99"/>
    <w:semiHidden/>
    <w:unhideWhenUsed/>
    <w:rsid w:val="00755A06"/>
    <w:rPr>
      <w:b/>
      <w:bCs/>
      <w:sz w:val="20"/>
      <w:szCs w:val="20"/>
    </w:rPr>
  </w:style>
  <w:style w:type="character" w:customStyle="1" w:styleId="AsuntodelcomentarioCar">
    <w:name w:val="Asunto del comentario Car"/>
    <w:basedOn w:val="TextocomentarioCar"/>
    <w:link w:val="Asuntodelcomentario"/>
    <w:uiPriority w:val="99"/>
    <w:semiHidden/>
    <w:rsid w:val="00755A06"/>
    <w:rPr>
      <w:b/>
      <w:bCs/>
      <w:sz w:val="20"/>
      <w:szCs w:val="20"/>
    </w:rPr>
  </w:style>
  <w:style w:type="paragraph" w:styleId="Revisin">
    <w:name w:val="Revision"/>
    <w:hidden/>
    <w:uiPriority w:val="99"/>
    <w:semiHidden/>
    <w:rsid w:val="00755A06"/>
    <w:pPr>
      <w:spacing w:after="0" w:line="240" w:lineRule="auto"/>
    </w:pPr>
  </w:style>
  <w:style w:type="paragraph" w:styleId="Textodeglobo">
    <w:name w:val="Balloon Text"/>
    <w:basedOn w:val="Normal"/>
    <w:link w:val="TextodegloboCar"/>
    <w:uiPriority w:val="99"/>
    <w:semiHidden/>
    <w:unhideWhenUsed/>
    <w:rsid w:val="00755A06"/>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55A06"/>
    <w:rPr>
      <w:rFonts w:ascii="Lucida Grande" w:hAnsi="Lucida Grande"/>
      <w:sz w:val="18"/>
      <w:szCs w:val="18"/>
    </w:rPr>
  </w:style>
  <w:style w:type="paragraph" w:customStyle="1" w:styleId="Default">
    <w:name w:val="Default"/>
    <w:rsid w:val="00EF2B6B"/>
    <w:pPr>
      <w:widowControl w:val="0"/>
      <w:autoSpaceDE w:val="0"/>
      <w:autoSpaceDN w:val="0"/>
      <w:adjustRightInd w:val="0"/>
      <w:spacing w:after="0" w:line="240" w:lineRule="auto"/>
    </w:pPr>
    <w:rPr>
      <w:rFonts w:ascii="Calibri" w:hAnsi="Calibri" w:cs="Calibri"/>
      <w:color w:val="000000"/>
      <w:sz w:val="24"/>
      <w:szCs w:val="24"/>
      <w:lang w:val="es-ES"/>
    </w:rPr>
  </w:style>
  <w:style w:type="paragraph" w:styleId="Textonotapie">
    <w:name w:val="footnote text"/>
    <w:basedOn w:val="Normal"/>
    <w:link w:val="TextonotapieCar"/>
    <w:uiPriority w:val="99"/>
    <w:unhideWhenUsed/>
    <w:rsid w:val="00C75490"/>
    <w:pPr>
      <w:spacing w:after="0" w:line="240" w:lineRule="auto"/>
    </w:pPr>
    <w:rPr>
      <w:sz w:val="24"/>
      <w:szCs w:val="24"/>
    </w:rPr>
  </w:style>
  <w:style w:type="character" w:customStyle="1" w:styleId="TextonotapieCar">
    <w:name w:val="Texto nota pie Car"/>
    <w:basedOn w:val="Fuentedeprrafopredeter"/>
    <w:link w:val="Textonotapie"/>
    <w:uiPriority w:val="99"/>
    <w:rsid w:val="00C75490"/>
    <w:rPr>
      <w:sz w:val="24"/>
      <w:szCs w:val="24"/>
    </w:rPr>
  </w:style>
  <w:style w:type="character" w:styleId="Refdenotaalpie">
    <w:name w:val="footnote reference"/>
    <w:basedOn w:val="Fuentedeprrafopredeter"/>
    <w:uiPriority w:val="99"/>
    <w:unhideWhenUsed/>
    <w:rsid w:val="00C75490"/>
    <w:rPr>
      <w:vertAlign w:val="superscript"/>
    </w:rPr>
  </w:style>
  <w:style w:type="character" w:customStyle="1" w:styleId="Ttulo2Car">
    <w:name w:val="Título 2 Car"/>
    <w:basedOn w:val="Fuentedeprrafopredeter"/>
    <w:link w:val="Ttulo2"/>
    <w:uiPriority w:val="9"/>
    <w:rsid w:val="004F3A9E"/>
    <w:rPr>
      <w:rFonts w:ascii="Times" w:hAnsi="Times"/>
      <w:b/>
      <w:bCs/>
      <w:sz w:val="36"/>
      <w:szCs w:val="36"/>
      <w:lang w:eastAsia="es-ES"/>
    </w:rPr>
  </w:style>
  <w:style w:type="paragraph" w:styleId="Prrafodelista">
    <w:name w:val="List Paragraph"/>
    <w:basedOn w:val="Normal"/>
    <w:uiPriority w:val="34"/>
    <w:qFormat/>
    <w:rsid w:val="0050729D"/>
    <w:pPr>
      <w:ind w:left="720"/>
      <w:contextualSpacing/>
    </w:pPr>
  </w:style>
  <w:style w:type="paragraph" w:styleId="Piedepgina">
    <w:name w:val="footer"/>
    <w:basedOn w:val="Normal"/>
    <w:link w:val="PiedepginaCar"/>
    <w:uiPriority w:val="99"/>
    <w:unhideWhenUsed/>
    <w:rsid w:val="00403E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03E76"/>
  </w:style>
  <w:style w:type="character" w:styleId="Nmerodepgina">
    <w:name w:val="page number"/>
    <w:basedOn w:val="Fuentedeprrafopredeter"/>
    <w:uiPriority w:val="99"/>
    <w:semiHidden/>
    <w:unhideWhenUsed/>
    <w:rsid w:val="0040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26815">
      <w:bodyDiv w:val="1"/>
      <w:marLeft w:val="0"/>
      <w:marRight w:val="0"/>
      <w:marTop w:val="0"/>
      <w:marBottom w:val="0"/>
      <w:divBdr>
        <w:top w:val="none" w:sz="0" w:space="0" w:color="auto"/>
        <w:left w:val="none" w:sz="0" w:space="0" w:color="auto"/>
        <w:bottom w:val="none" w:sz="0" w:space="0" w:color="auto"/>
        <w:right w:val="none" w:sz="0" w:space="0" w:color="auto"/>
      </w:divBdr>
    </w:div>
    <w:div w:id="204559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es.wikipedia.org/wiki/Fondo_del_Bicentenario" TargetMode="External"/><Relationship Id="rId12" Type="http://schemas.openxmlformats.org/officeDocument/2006/relationships/hyperlink" Target="http://drrd.iaen.edu.ec/wp-content/uploads/2015/04/Econom%C3%ADa_social.png"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es.wikipedia.org/wiki/Pobreza" TargetMode="External"/><Relationship Id="rId10" Type="http://schemas.openxmlformats.org/officeDocument/2006/relationships/hyperlink" Target="https://es.wikipedia.org/wiki/Escolarizaci%C3%B3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FB07D-5FDD-2A4C-BF82-BBA203312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12749</Words>
  <Characters>70120</Characters>
  <Application>Microsoft Macintosh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
    </vt:vector>
  </TitlesOfParts>
  <Company>UNGS</Company>
  <LinksUpToDate>false</LinksUpToDate>
  <CharactersWithSpaces>82704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Miguez</dc:creator>
  <cp:keywords/>
  <dc:description/>
  <cp:lastModifiedBy>Jose Luis  Coraggio</cp:lastModifiedBy>
  <cp:revision>3</cp:revision>
  <dcterms:created xsi:type="dcterms:W3CDTF">2016-01-22T10:32:00Z</dcterms:created>
  <dcterms:modified xsi:type="dcterms:W3CDTF">2016-01-22T11:22:00Z</dcterms:modified>
</cp:coreProperties>
</file>